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9A7C" w14:textId="5147F5F9" w:rsidR="00EA54B1" w:rsidRDefault="00EA54B1" w:rsidP="007B6C91">
      <w:pPr>
        <w:rPr>
          <w:rFonts w:eastAsia="Calibri"/>
        </w:rPr>
      </w:pPr>
    </w:p>
    <w:p w14:paraId="3856397B" w14:textId="77777777" w:rsidR="007B6C91" w:rsidRDefault="007B6C91" w:rsidP="007B6C91">
      <w:pPr>
        <w:jc w:val="center"/>
        <w:rPr>
          <w:rFonts w:cs="Arial"/>
          <w:b/>
          <w:bCs/>
          <w:sz w:val="52"/>
          <w:szCs w:val="52"/>
        </w:rPr>
      </w:pPr>
    </w:p>
    <w:p w14:paraId="01949648" w14:textId="77777777" w:rsidR="007B6C91" w:rsidRDefault="007B6C91" w:rsidP="007B6C91">
      <w:pPr>
        <w:jc w:val="center"/>
        <w:rPr>
          <w:rFonts w:cs="Arial"/>
          <w:b/>
          <w:bCs/>
          <w:sz w:val="52"/>
          <w:szCs w:val="52"/>
        </w:rPr>
      </w:pPr>
    </w:p>
    <w:p w14:paraId="4B7D922F" w14:textId="77777777" w:rsidR="007B6C91" w:rsidRDefault="007B6C91" w:rsidP="007B6C91">
      <w:pPr>
        <w:jc w:val="center"/>
        <w:rPr>
          <w:rFonts w:cs="Arial"/>
          <w:b/>
          <w:bCs/>
          <w:sz w:val="52"/>
          <w:szCs w:val="52"/>
        </w:rPr>
      </w:pPr>
    </w:p>
    <w:p w14:paraId="4610A5B8" w14:textId="77777777" w:rsidR="00B473AE" w:rsidRDefault="00B473AE" w:rsidP="007B6C91">
      <w:pPr>
        <w:jc w:val="center"/>
        <w:rPr>
          <w:rFonts w:cs="Arial"/>
          <w:b/>
          <w:bCs/>
          <w:sz w:val="52"/>
          <w:szCs w:val="52"/>
        </w:rPr>
      </w:pPr>
    </w:p>
    <w:p w14:paraId="6752B76E" w14:textId="1131780F" w:rsidR="007B6C91" w:rsidRPr="00A17F9B" w:rsidRDefault="005D2CF1" w:rsidP="007B6C91">
      <w:pPr>
        <w:jc w:val="center"/>
        <w:rPr>
          <w:rFonts w:cs="Arial"/>
          <w:b/>
          <w:bCs/>
          <w:color w:val="476559"/>
          <w:sz w:val="52"/>
          <w:szCs w:val="52"/>
        </w:rPr>
      </w:pPr>
      <w:r>
        <w:rPr>
          <w:rFonts w:cs="Arial"/>
          <w:b/>
          <w:bCs/>
          <w:color w:val="476559"/>
          <w:sz w:val="52"/>
          <w:szCs w:val="52"/>
        </w:rPr>
        <w:t>The Sullivan Centre</w:t>
      </w:r>
    </w:p>
    <w:p w14:paraId="6B53DD03" w14:textId="77777777" w:rsidR="007B6C91" w:rsidRPr="00A17F9B" w:rsidRDefault="007B6C91" w:rsidP="007B6C91">
      <w:pPr>
        <w:jc w:val="center"/>
        <w:rPr>
          <w:rFonts w:cs="Arial"/>
          <w:b/>
          <w:bCs/>
          <w:color w:val="476559"/>
          <w:sz w:val="52"/>
          <w:szCs w:val="52"/>
        </w:rPr>
      </w:pPr>
    </w:p>
    <w:p w14:paraId="0B52A511" w14:textId="77777777" w:rsidR="007B6C91" w:rsidRPr="00A17F9B" w:rsidRDefault="007B6C91" w:rsidP="007B6C91">
      <w:pPr>
        <w:jc w:val="center"/>
        <w:rPr>
          <w:rFonts w:cs="Arial"/>
          <w:b/>
          <w:bCs/>
          <w:color w:val="476559"/>
          <w:sz w:val="52"/>
          <w:szCs w:val="52"/>
        </w:rPr>
      </w:pPr>
    </w:p>
    <w:p w14:paraId="7C934315" w14:textId="1DC7C86E" w:rsidR="007B6C91" w:rsidRPr="00A17F9B" w:rsidRDefault="005D2CF1" w:rsidP="007B6C91">
      <w:pPr>
        <w:jc w:val="center"/>
        <w:rPr>
          <w:rFonts w:cs="Arial"/>
          <w:b/>
          <w:bCs/>
          <w:color w:val="476559"/>
          <w:sz w:val="52"/>
          <w:szCs w:val="52"/>
        </w:rPr>
      </w:pPr>
      <w:r>
        <w:rPr>
          <w:rFonts w:cs="Arial"/>
          <w:b/>
          <w:bCs/>
          <w:color w:val="476559"/>
          <w:sz w:val="52"/>
          <w:szCs w:val="52"/>
        </w:rPr>
        <w:t>Provider Access</w:t>
      </w:r>
      <w:r w:rsidR="007B6C91" w:rsidRPr="00A17F9B">
        <w:rPr>
          <w:rFonts w:cs="Arial"/>
          <w:b/>
          <w:bCs/>
          <w:color w:val="476559"/>
          <w:sz w:val="52"/>
          <w:szCs w:val="52"/>
        </w:rPr>
        <w:t xml:space="preserve"> Policy</w:t>
      </w:r>
    </w:p>
    <w:p w14:paraId="38816887" w14:textId="77777777" w:rsidR="007B6C91" w:rsidRDefault="007B6C91" w:rsidP="007B6C91">
      <w:pPr>
        <w:jc w:val="center"/>
        <w:rPr>
          <w:rFonts w:cs="Arial"/>
          <w:b/>
          <w:bCs/>
          <w:sz w:val="52"/>
          <w:szCs w:val="52"/>
        </w:rPr>
      </w:pPr>
    </w:p>
    <w:p w14:paraId="5793CC19" w14:textId="77777777" w:rsidR="007B6C91" w:rsidRDefault="007B6C91" w:rsidP="007B6C91">
      <w:pPr>
        <w:jc w:val="center"/>
        <w:rPr>
          <w:rFonts w:cs="Arial"/>
          <w:b/>
          <w:bCs/>
          <w:sz w:val="52"/>
          <w:szCs w:val="52"/>
        </w:rPr>
      </w:pPr>
    </w:p>
    <w:p w14:paraId="50DF336F" w14:textId="77777777" w:rsidR="007B6C91" w:rsidRDefault="007B6C91" w:rsidP="007B6C91">
      <w:pPr>
        <w:rPr>
          <w:rFonts w:eastAsia="Calibri"/>
        </w:rPr>
        <w:sectPr w:rsidR="007B6C91" w:rsidSect="006D6B4D">
          <w:headerReference w:type="even" r:id="rId11"/>
          <w:headerReference w:type="default" r:id="rId12"/>
          <w:footerReference w:type="default" r:id="rId13"/>
          <w:headerReference w:type="first" r:id="rId14"/>
          <w:footerReference w:type="first" r:id="rId15"/>
          <w:pgSz w:w="11906" w:h="16838"/>
          <w:pgMar w:top="3119" w:right="1416" w:bottom="1702" w:left="1418" w:header="397" w:footer="113" w:gutter="0"/>
          <w:cols w:space="708"/>
          <w:titlePg/>
          <w:docGrid w:linePitch="360"/>
        </w:sectPr>
      </w:pPr>
    </w:p>
    <w:p w14:paraId="277C2A7C" w14:textId="77777777" w:rsidR="00A17F9B" w:rsidRDefault="007B6C91">
      <w:pPr>
        <w:spacing w:after="160" w:line="259" w:lineRule="auto"/>
        <w:rPr>
          <w:rFonts w:eastAsia="Calibri"/>
        </w:rPr>
      </w:pPr>
      <w:r>
        <w:rPr>
          <w:rFonts w:eastAsia="Calibri"/>
        </w:rPr>
        <w:br w:type="page"/>
      </w:r>
    </w:p>
    <w:p w14:paraId="2CAAE1D4" w14:textId="32A65676" w:rsidR="00764B25" w:rsidRDefault="00764B25"/>
    <w:p w14:paraId="324FBB8B" w14:textId="77777777" w:rsidR="00764B25" w:rsidRDefault="00764B25"/>
    <w:tbl>
      <w:tblPr>
        <w:tblStyle w:val="TableGrid"/>
        <w:tblW w:w="0" w:type="auto"/>
        <w:tblLook w:val="04A0" w:firstRow="1" w:lastRow="0" w:firstColumn="1" w:lastColumn="0" w:noHBand="0" w:noVBand="1"/>
      </w:tblPr>
      <w:tblGrid>
        <w:gridCol w:w="548"/>
        <w:gridCol w:w="3804"/>
        <w:gridCol w:w="3156"/>
        <w:gridCol w:w="1552"/>
      </w:tblGrid>
      <w:tr w:rsidR="00ED379C" w14:paraId="2DDC1418" w14:textId="77777777" w:rsidTr="00B473AE">
        <w:tc>
          <w:tcPr>
            <w:tcW w:w="548" w:type="dxa"/>
            <w:shd w:val="clear" w:color="auto" w:fill="476559"/>
          </w:tcPr>
          <w:p w14:paraId="5F1B3079" w14:textId="1F28D037"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1</w:t>
            </w:r>
          </w:p>
        </w:tc>
        <w:tc>
          <w:tcPr>
            <w:tcW w:w="3804" w:type="dxa"/>
          </w:tcPr>
          <w:p w14:paraId="311F89EB" w14:textId="1CBA837F" w:rsidR="00A17F9B" w:rsidRDefault="00764B25" w:rsidP="00A17F9B">
            <w:pPr>
              <w:spacing w:before="120" w:after="120" w:line="259" w:lineRule="auto"/>
              <w:rPr>
                <w:rFonts w:eastAsia="Calibri"/>
              </w:rPr>
            </w:pPr>
            <w:r>
              <w:rPr>
                <w:rFonts w:eastAsia="Calibri"/>
              </w:rPr>
              <w:t>Summary</w:t>
            </w:r>
          </w:p>
        </w:tc>
        <w:tc>
          <w:tcPr>
            <w:tcW w:w="4708" w:type="dxa"/>
            <w:gridSpan w:val="2"/>
          </w:tcPr>
          <w:p w14:paraId="21FACECB" w14:textId="15BE9C92" w:rsidR="00A17F9B" w:rsidRDefault="0002157E" w:rsidP="00A17F9B">
            <w:pPr>
              <w:spacing w:before="120" w:after="120" w:line="259" w:lineRule="auto"/>
              <w:rPr>
                <w:rFonts w:eastAsia="Calibri"/>
              </w:rPr>
            </w:pPr>
            <w:r>
              <w:rPr>
                <w:rFonts w:eastAsia="Calibri"/>
              </w:rPr>
              <w:t>Provider Access Policy</w:t>
            </w:r>
          </w:p>
        </w:tc>
      </w:tr>
      <w:tr w:rsidR="00ED379C" w14:paraId="570EED21" w14:textId="77777777" w:rsidTr="00B473AE">
        <w:tc>
          <w:tcPr>
            <w:tcW w:w="548" w:type="dxa"/>
            <w:shd w:val="clear" w:color="auto" w:fill="476559"/>
          </w:tcPr>
          <w:p w14:paraId="6EFBA818" w14:textId="7BC88413"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2</w:t>
            </w:r>
          </w:p>
        </w:tc>
        <w:tc>
          <w:tcPr>
            <w:tcW w:w="3804" w:type="dxa"/>
          </w:tcPr>
          <w:p w14:paraId="476C9695" w14:textId="228B5FBC" w:rsidR="00764B25" w:rsidRDefault="00764B25" w:rsidP="00A17F9B">
            <w:pPr>
              <w:spacing w:before="120" w:after="120" w:line="259" w:lineRule="auto"/>
              <w:rPr>
                <w:rFonts w:eastAsia="Calibri"/>
              </w:rPr>
            </w:pPr>
            <w:r>
              <w:rPr>
                <w:rFonts w:eastAsia="Calibri"/>
              </w:rPr>
              <w:t>Responsible person</w:t>
            </w:r>
          </w:p>
        </w:tc>
        <w:tc>
          <w:tcPr>
            <w:tcW w:w="4708" w:type="dxa"/>
            <w:gridSpan w:val="2"/>
          </w:tcPr>
          <w:p w14:paraId="2BD9A154" w14:textId="53367A3F" w:rsidR="00764B25" w:rsidRDefault="0002157E" w:rsidP="004B18B3">
            <w:pPr>
              <w:spacing w:before="120" w:after="120" w:line="259" w:lineRule="auto"/>
              <w:rPr>
                <w:rFonts w:eastAsia="Calibri"/>
              </w:rPr>
            </w:pPr>
            <w:r>
              <w:rPr>
                <w:rFonts w:eastAsia="Calibri"/>
              </w:rPr>
              <w:t>Katie Troake</w:t>
            </w:r>
          </w:p>
        </w:tc>
      </w:tr>
      <w:tr w:rsidR="004B18B3" w14:paraId="59DD82BE" w14:textId="77777777" w:rsidTr="00B473AE">
        <w:tc>
          <w:tcPr>
            <w:tcW w:w="548" w:type="dxa"/>
            <w:shd w:val="clear" w:color="auto" w:fill="476559"/>
          </w:tcPr>
          <w:p w14:paraId="6A1C757D" w14:textId="57E47BA6"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3</w:t>
            </w:r>
          </w:p>
        </w:tc>
        <w:tc>
          <w:tcPr>
            <w:tcW w:w="3804" w:type="dxa"/>
          </w:tcPr>
          <w:p w14:paraId="60D426F5" w14:textId="40ADB2C5" w:rsidR="004B18B3" w:rsidRDefault="004B18B3" w:rsidP="00A17F9B">
            <w:pPr>
              <w:spacing w:before="120" w:after="120" w:line="259" w:lineRule="auto"/>
              <w:rPr>
                <w:rFonts w:eastAsia="Calibri"/>
              </w:rPr>
            </w:pPr>
            <w:r>
              <w:rPr>
                <w:rFonts w:eastAsia="Calibri"/>
              </w:rPr>
              <w:t>Accountable SLT member</w:t>
            </w:r>
          </w:p>
        </w:tc>
        <w:tc>
          <w:tcPr>
            <w:tcW w:w="4708" w:type="dxa"/>
            <w:gridSpan w:val="2"/>
          </w:tcPr>
          <w:p w14:paraId="45E76A15" w14:textId="7C666D1E" w:rsidR="004B18B3" w:rsidRDefault="0002157E" w:rsidP="00A17F9B">
            <w:pPr>
              <w:spacing w:before="120" w:after="120" w:line="259" w:lineRule="auto"/>
              <w:rPr>
                <w:rFonts w:eastAsia="Calibri"/>
              </w:rPr>
            </w:pPr>
            <w:r>
              <w:rPr>
                <w:rFonts w:eastAsia="Calibri"/>
              </w:rPr>
              <w:t>Katie Troake</w:t>
            </w:r>
          </w:p>
        </w:tc>
      </w:tr>
      <w:tr w:rsidR="004B18B3" w14:paraId="041A4FF3" w14:textId="77777777" w:rsidTr="00B473AE">
        <w:tc>
          <w:tcPr>
            <w:tcW w:w="548" w:type="dxa"/>
            <w:shd w:val="clear" w:color="auto" w:fill="476559"/>
          </w:tcPr>
          <w:p w14:paraId="38F096F1" w14:textId="73686CAA"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4</w:t>
            </w:r>
          </w:p>
        </w:tc>
        <w:tc>
          <w:tcPr>
            <w:tcW w:w="3804" w:type="dxa"/>
          </w:tcPr>
          <w:p w14:paraId="00DB6283" w14:textId="145E32FC" w:rsidR="004B18B3" w:rsidRDefault="004B18B3" w:rsidP="00A17F9B">
            <w:pPr>
              <w:spacing w:before="120" w:after="120" w:line="259" w:lineRule="auto"/>
              <w:rPr>
                <w:rFonts w:eastAsia="Calibri"/>
              </w:rPr>
            </w:pPr>
            <w:r>
              <w:rPr>
                <w:rFonts w:eastAsia="Calibri"/>
              </w:rPr>
              <w:t>Applies to</w:t>
            </w:r>
          </w:p>
        </w:tc>
        <w:tc>
          <w:tcPr>
            <w:tcW w:w="4708" w:type="dxa"/>
            <w:gridSpan w:val="2"/>
          </w:tcPr>
          <w:p w14:paraId="0F1334D2" w14:textId="28162497" w:rsidR="004B18B3" w:rsidRDefault="00000000" w:rsidP="004B18B3">
            <w:pPr>
              <w:spacing w:before="120" w:line="259" w:lineRule="auto"/>
              <w:rPr>
                <w:rFonts w:eastAsia="Calibri"/>
              </w:rPr>
            </w:pPr>
            <w:sdt>
              <w:sdtPr>
                <w:rPr>
                  <w:rFonts w:eastAsia="Calibri"/>
                </w:rPr>
                <w:id w:val="1384363038"/>
                <w14:checkbox>
                  <w14:checked w14:val="1"/>
                  <w14:checkedState w14:val="2612" w14:font="MS Gothic"/>
                  <w14:uncheckedState w14:val="2610" w14:font="MS Gothic"/>
                </w14:checkbox>
              </w:sdtPr>
              <w:sdtContent>
                <w:r w:rsidR="0002157E">
                  <w:rPr>
                    <w:rFonts w:ascii="MS Gothic" w:eastAsia="MS Gothic" w:hAnsi="MS Gothic" w:hint="eastAsia"/>
                  </w:rPr>
                  <w:t>☒</w:t>
                </w:r>
              </w:sdtContent>
            </w:sdt>
            <w:r w:rsidR="004B18B3">
              <w:rPr>
                <w:rFonts w:eastAsia="Calibri"/>
              </w:rPr>
              <w:t>All staff</w:t>
            </w:r>
          </w:p>
          <w:p w14:paraId="6EDE06EC" w14:textId="65712A20" w:rsidR="004B18B3" w:rsidRDefault="00000000" w:rsidP="004B18B3">
            <w:pPr>
              <w:spacing w:line="259" w:lineRule="auto"/>
              <w:rPr>
                <w:rFonts w:eastAsia="Calibri"/>
              </w:rPr>
            </w:pPr>
            <w:sdt>
              <w:sdtPr>
                <w:rPr>
                  <w:rFonts w:eastAsia="Calibri"/>
                </w:rPr>
                <w:id w:val="-403847094"/>
                <w14:checkbox>
                  <w14:checked w14:val="1"/>
                  <w14:checkedState w14:val="2612" w14:font="MS Gothic"/>
                  <w14:uncheckedState w14:val="2610" w14:font="MS Gothic"/>
                </w14:checkbox>
              </w:sdtPr>
              <w:sdtContent>
                <w:r w:rsidR="0002157E">
                  <w:rPr>
                    <w:rFonts w:ascii="MS Gothic" w:eastAsia="MS Gothic" w:hAnsi="MS Gothic" w:hint="eastAsia"/>
                  </w:rPr>
                  <w:t>☒</w:t>
                </w:r>
              </w:sdtContent>
            </w:sdt>
            <w:r w:rsidR="004B18B3">
              <w:rPr>
                <w:rFonts w:eastAsia="Calibri"/>
              </w:rPr>
              <w:t>Support staff</w:t>
            </w:r>
          </w:p>
          <w:p w14:paraId="7B5EEF96" w14:textId="19C170CC" w:rsidR="004B18B3" w:rsidRDefault="00000000" w:rsidP="004B18B3">
            <w:pPr>
              <w:spacing w:after="120" w:line="259" w:lineRule="auto"/>
              <w:rPr>
                <w:rFonts w:eastAsia="Calibri"/>
              </w:rPr>
            </w:pPr>
            <w:sdt>
              <w:sdtPr>
                <w:rPr>
                  <w:rFonts w:eastAsia="Calibri"/>
                </w:rPr>
                <w:id w:val="1740356699"/>
                <w14:checkbox>
                  <w14:checked w14:val="1"/>
                  <w14:checkedState w14:val="2612" w14:font="MS Gothic"/>
                  <w14:uncheckedState w14:val="2610" w14:font="MS Gothic"/>
                </w14:checkbox>
              </w:sdtPr>
              <w:sdtContent>
                <w:r w:rsidR="0002157E">
                  <w:rPr>
                    <w:rFonts w:ascii="MS Gothic" w:eastAsia="MS Gothic" w:hAnsi="MS Gothic" w:hint="eastAsia"/>
                  </w:rPr>
                  <w:t>☒</w:t>
                </w:r>
              </w:sdtContent>
            </w:sdt>
            <w:r w:rsidR="004B18B3">
              <w:rPr>
                <w:rFonts w:eastAsia="Calibri"/>
              </w:rPr>
              <w:t>Teaching staff</w:t>
            </w:r>
          </w:p>
        </w:tc>
      </w:tr>
      <w:tr w:rsidR="00ED379C" w14:paraId="0206ECA1" w14:textId="77777777" w:rsidTr="00B473AE">
        <w:tc>
          <w:tcPr>
            <w:tcW w:w="548" w:type="dxa"/>
            <w:shd w:val="clear" w:color="auto" w:fill="476559"/>
          </w:tcPr>
          <w:p w14:paraId="72ABEE1E" w14:textId="72F7DCDC"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5</w:t>
            </w:r>
          </w:p>
        </w:tc>
        <w:tc>
          <w:tcPr>
            <w:tcW w:w="3804" w:type="dxa"/>
          </w:tcPr>
          <w:p w14:paraId="48DADAA7" w14:textId="6E14AC93" w:rsidR="00A17F9B" w:rsidRDefault="00ED379C" w:rsidP="00A17F9B">
            <w:pPr>
              <w:spacing w:before="120" w:after="120" w:line="259" w:lineRule="auto"/>
              <w:rPr>
                <w:rFonts w:eastAsia="Calibri"/>
              </w:rPr>
            </w:pPr>
            <w:r>
              <w:rPr>
                <w:rFonts w:eastAsia="Calibri"/>
              </w:rPr>
              <w:t>Who has overseen development of this policy</w:t>
            </w:r>
          </w:p>
        </w:tc>
        <w:tc>
          <w:tcPr>
            <w:tcW w:w="4708" w:type="dxa"/>
            <w:gridSpan w:val="2"/>
          </w:tcPr>
          <w:p w14:paraId="0F0305EC" w14:textId="33C483CE" w:rsidR="00A17F9B" w:rsidRDefault="0002157E" w:rsidP="00A17F9B">
            <w:pPr>
              <w:spacing w:before="120" w:after="120" w:line="259" w:lineRule="auto"/>
              <w:rPr>
                <w:rFonts w:eastAsia="Calibri"/>
              </w:rPr>
            </w:pPr>
            <w:r>
              <w:rPr>
                <w:rFonts w:eastAsia="Calibri"/>
              </w:rPr>
              <w:t>Katie Troake</w:t>
            </w:r>
          </w:p>
        </w:tc>
      </w:tr>
      <w:tr w:rsidR="00ED379C" w14:paraId="1B7E1F60" w14:textId="77777777" w:rsidTr="00B473AE">
        <w:tc>
          <w:tcPr>
            <w:tcW w:w="548" w:type="dxa"/>
            <w:shd w:val="clear" w:color="auto" w:fill="476559"/>
          </w:tcPr>
          <w:p w14:paraId="5EB09150" w14:textId="2FCDFD24"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6</w:t>
            </w:r>
          </w:p>
        </w:tc>
        <w:tc>
          <w:tcPr>
            <w:tcW w:w="3804" w:type="dxa"/>
          </w:tcPr>
          <w:p w14:paraId="36C38614" w14:textId="0FD62CEE" w:rsidR="00A17F9B" w:rsidRDefault="00ED379C" w:rsidP="00A17F9B">
            <w:pPr>
              <w:spacing w:before="120" w:after="120" w:line="259" w:lineRule="auto"/>
              <w:rPr>
                <w:rFonts w:eastAsia="Calibri"/>
              </w:rPr>
            </w:pPr>
            <w:r>
              <w:rPr>
                <w:rFonts w:eastAsia="Calibri"/>
              </w:rPr>
              <w:t>Who has been consulted and recommended policy for approval</w:t>
            </w:r>
          </w:p>
        </w:tc>
        <w:tc>
          <w:tcPr>
            <w:tcW w:w="4708" w:type="dxa"/>
            <w:gridSpan w:val="2"/>
          </w:tcPr>
          <w:p w14:paraId="05FB79D9" w14:textId="2B6FE1F9" w:rsidR="00A17F9B" w:rsidRDefault="0002157E" w:rsidP="00A17F9B">
            <w:pPr>
              <w:spacing w:before="120" w:after="120" w:line="259" w:lineRule="auto"/>
              <w:rPr>
                <w:rFonts w:eastAsia="Calibri"/>
              </w:rPr>
            </w:pPr>
            <w:r>
              <w:rPr>
                <w:rFonts w:eastAsia="Calibri"/>
              </w:rPr>
              <w:t>Governing Body</w:t>
            </w:r>
          </w:p>
        </w:tc>
      </w:tr>
      <w:tr w:rsidR="00ED379C" w14:paraId="3F159A90" w14:textId="77777777" w:rsidTr="00B473AE">
        <w:tc>
          <w:tcPr>
            <w:tcW w:w="548" w:type="dxa"/>
            <w:shd w:val="clear" w:color="auto" w:fill="476559"/>
          </w:tcPr>
          <w:p w14:paraId="5086596D" w14:textId="021C7B7E"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7</w:t>
            </w:r>
          </w:p>
        </w:tc>
        <w:tc>
          <w:tcPr>
            <w:tcW w:w="3804" w:type="dxa"/>
          </w:tcPr>
          <w:p w14:paraId="4D21833D" w14:textId="64A4ACC5" w:rsidR="00A17F9B" w:rsidRDefault="00ED379C" w:rsidP="00A17F9B">
            <w:pPr>
              <w:spacing w:before="120" w:after="120" w:line="259" w:lineRule="auto"/>
              <w:rPr>
                <w:rFonts w:eastAsia="Calibri"/>
              </w:rPr>
            </w:pPr>
            <w:r>
              <w:rPr>
                <w:rFonts w:eastAsia="Calibri"/>
              </w:rPr>
              <w:t>Approved by and date</w:t>
            </w:r>
          </w:p>
        </w:tc>
        <w:tc>
          <w:tcPr>
            <w:tcW w:w="4708" w:type="dxa"/>
            <w:gridSpan w:val="2"/>
          </w:tcPr>
          <w:p w14:paraId="19B4906E" w14:textId="2A993337" w:rsidR="00A17F9B" w:rsidRDefault="005F418C" w:rsidP="00A17F9B">
            <w:pPr>
              <w:spacing w:before="120" w:after="120" w:line="259" w:lineRule="auto"/>
              <w:rPr>
                <w:rFonts w:eastAsia="Calibri"/>
              </w:rPr>
            </w:pPr>
            <w:r>
              <w:rPr>
                <w:rFonts w:eastAsia="Calibri"/>
              </w:rPr>
              <w:t>Governing Body 28.11.24</w:t>
            </w:r>
          </w:p>
        </w:tc>
      </w:tr>
      <w:tr w:rsidR="00ED379C" w14:paraId="4C97F4DC" w14:textId="77777777" w:rsidTr="00B473AE">
        <w:tc>
          <w:tcPr>
            <w:tcW w:w="548" w:type="dxa"/>
            <w:shd w:val="clear" w:color="auto" w:fill="476559"/>
          </w:tcPr>
          <w:p w14:paraId="3AD74E8B" w14:textId="186C0D5A"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8</w:t>
            </w:r>
          </w:p>
        </w:tc>
        <w:tc>
          <w:tcPr>
            <w:tcW w:w="3804" w:type="dxa"/>
          </w:tcPr>
          <w:p w14:paraId="70ED083B" w14:textId="51A3F6D2" w:rsidR="00A17F9B" w:rsidRDefault="00ED379C" w:rsidP="00A17F9B">
            <w:pPr>
              <w:spacing w:before="120" w:after="120" w:line="259" w:lineRule="auto"/>
              <w:rPr>
                <w:rFonts w:eastAsia="Calibri"/>
              </w:rPr>
            </w:pPr>
            <w:r>
              <w:rPr>
                <w:rFonts w:eastAsia="Calibri"/>
              </w:rPr>
              <w:t>Version number</w:t>
            </w:r>
          </w:p>
        </w:tc>
        <w:tc>
          <w:tcPr>
            <w:tcW w:w="4708" w:type="dxa"/>
            <w:gridSpan w:val="2"/>
          </w:tcPr>
          <w:p w14:paraId="5061A230" w14:textId="7E3CDDA0" w:rsidR="00A17F9B" w:rsidRDefault="0002157E" w:rsidP="00A17F9B">
            <w:pPr>
              <w:spacing w:before="120" w:after="120" w:line="259" w:lineRule="auto"/>
              <w:rPr>
                <w:rFonts w:eastAsia="Calibri"/>
              </w:rPr>
            </w:pPr>
            <w:r>
              <w:rPr>
                <w:rFonts w:eastAsia="Calibri"/>
              </w:rPr>
              <w:t>2</w:t>
            </w:r>
          </w:p>
        </w:tc>
      </w:tr>
      <w:tr w:rsidR="007C002C" w14:paraId="1CA7EB49" w14:textId="77777777" w:rsidTr="007C002C">
        <w:tc>
          <w:tcPr>
            <w:tcW w:w="548" w:type="dxa"/>
            <w:shd w:val="clear" w:color="auto" w:fill="476559"/>
          </w:tcPr>
          <w:p w14:paraId="7C998B90" w14:textId="7D793F64" w:rsidR="007C002C" w:rsidRPr="00A17F9B" w:rsidRDefault="007C002C" w:rsidP="00A17F9B">
            <w:pPr>
              <w:spacing w:before="120" w:after="120" w:line="259" w:lineRule="auto"/>
              <w:jc w:val="center"/>
              <w:rPr>
                <w:rFonts w:eastAsia="Calibri"/>
                <w:color w:val="FFFFFF" w:themeColor="background1"/>
              </w:rPr>
            </w:pPr>
            <w:r>
              <w:rPr>
                <w:rFonts w:eastAsia="Calibri"/>
                <w:color w:val="FFFFFF" w:themeColor="background1"/>
              </w:rPr>
              <w:t>9</w:t>
            </w:r>
          </w:p>
        </w:tc>
        <w:tc>
          <w:tcPr>
            <w:tcW w:w="3804" w:type="dxa"/>
          </w:tcPr>
          <w:p w14:paraId="298C05E1" w14:textId="64FEEDD0" w:rsidR="007C002C" w:rsidRDefault="007C002C" w:rsidP="00A17F9B">
            <w:pPr>
              <w:spacing w:before="120" w:after="120" w:line="259" w:lineRule="auto"/>
              <w:rPr>
                <w:rFonts w:eastAsia="Calibri"/>
              </w:rPr>
            </w:pPr>
            <w:r>
              <w:rPr>
                <w:rFonts w:eastAsia="Calibri"/>
              </w:rPr>
              <w:t>Available on</w:t>
            </w:r>
          </w:p>
        </w:tc>
        <w:tc>
          <w:tcPr>
            <w:tcW w:w="3156" w:type="dxa"/>
          </w:tcPr>
          <w:p w14:paraId="0CA1BDBE" w14:textId="0C246D2E" w:rsidR="007C002C" w:rsidRDefault="007C002C" w:rsidP="00A17F9B">
            <w:pPr>
              <w:spacing w:before="120" w:after="120" w:line="259" w:lineRule="auto"/>
              <w:rPr>
                <w:rFonts w:eastAsia="Calibri"/>
              </w:rPr>
            </w:pPr>
            <w:r>
              <w:rPr>
                <w:rFonts w:eastAsia="Calibri"/>
              </w:rPr>
              <w:t>Trust website</w:t>
            </w:r>
          </w:p>
          <w:p w14:paraId="24DC4A27" w14:textId="77777777" w:rsidR="007C002C" w:rsidRDefault="007C002C" w:rsidP="00A17F9B">
            <w:pPr>
              <w:spacing w:before="120" w:after="120" w:line="259" w:lineRule="auto"/>
              <w:rPr>
                <w:rFonts w:eastAsia="Calibri"/>
              </w:rPr>
            </w:pPr>
            <w:r>
              <w:rPr>
                <w:rFonts w:eastAsia="Calibri"/>
              </w:rPr>
              <w:t>Academy website</w:t>
            </w:r>
          </w:p>
          <w:p w14:paraId="43C471CA" w14:textId="5BB67CB9" w:rsidR="007C002C" w:rsidRDefault="007C002C" w:rsidP="00A17F9B">
            <w:pPr>
              <w:spacing w:before="120" w:after="120" w:line="259" w:lineRule="auto"/>
              <w:rPr>
                <w:rFonts w:eastAsia="Calibri"/>
              </w:rPr>
            </w:pPr>
            <w:r>
              <w:rPr>
                <w:rFonts w:eastAsia="Calibri"/>
              </w:rPr>
              <w:t>SharePoint</w:t>
            </w:r>
          </w:p>
        </w:tc>
        <w:tc>
          <w:tcPr>
            <w:tcW w:w="1552" w:type="dxa"/>
          </w:tcPr>
          <w:p w14:paraId="5A5F7033" w14:textId="62C88D9E" w:rsidR="007C002C" w:rsidRDefault="00000000" w:rsidP="00A17F9B">
            <w:pPr>
              <w:spacing w:before="120" w:after="120" w:line="259" w:lineRule="auto"/>
              <w:rPr>
                <w:rFonts w:eastAsia="Calibri"/>
              </w:rPr>
            </w:pPr>
            <w:sdt>
              <w:sdtPr>
                <w:rPr>
                  <w:rFonts w:eastAsia="Calibri"/>
                </w:rPr>
                <w:id w:val="2086644495"/>
                <w14:checkbox>
                  <w14:checked w14:val="0"/>
                  <w14:checkedState w14:val="2612" w14:font="MS Gothic"/>
                  <w14:uncheckedState w14:val="2610" w14:font="MS Gothic"/>
                </w14:checkbox>
              </w:sdtPr>
              <w:sdtContent>
                <w:r w:rsidR="0002157E">
                  <w:rPr>
                    <w:rFonts w:ascii="MS Gothic" w:eastAsia="MS Gothic" w:hAnsi="MS Gothic" w:hint="eastAsia"/>
                  </w:rPr>
                  <w:t>☐</w:t>
                </w:r>
              </w:sdtContent>
            </w:sdt>
            <w:r w:rsidR="007C002C">
              <w:rPr>
                <w:rFonts w:eastAsia="Calibri"/>
              </w:rPr>
              <w:t xml:space="preserve">Y </w:t>
            </w:r>
            <w:sdt>
              <w:sdtPr>
                <w:rPr>
                  <w:rFonts w:eastAsia="Calibri"/>
                </w:rPr>
                <w:id w:val="-526707262"/>
                <w14:checkbox>
                  <w14:checked w14:val="1"/>
                  <w14:checkedState w14:val="2612" w14:font="MS Gothic"/>
                  <w14:uncheckedState w14:val="2610" w14:font="MS Gothic"/>
                </w14:checkbox>
              </w:sdtPr>
              <w:sdtContent>
                <w:r w:rsidR="0002157E">
                  <w:rPr>
                    <w:rFonts w:ascii="MS Gothic" w:eastAsia="MS Gothic" w:hAnsi="MS Gothic" w:hint="eastAsia"/>
                  </w:rPr>
                  <w:t>☒</w:t>
                </w:r>
              </w:sdtContent>
            </w:sdt>
            <w:r w:rsidR="007C002C">
              <w:rPr>
                <w:rFonts w:eastAsia="Calibri"/>
              </w:rPr>
              <w:t>N</w:t>
            </w:r>
          </w:p>
          <w:p w14:paraId="660995D0" w14:textId="77D6A8AB" w:rsidR="007C002C" w:rsidRDefault="00000000" w:rsidP="00A17F9B">
            <w:pPr>
              <w:spacing w:before="120" w:after="120" w:line="259" w:lineRule="auto"/>
              <w:rPr>
                <w:rFonts w:eastAsia="Calibri"/>
              </w:rPr>
            </w:pPr>
            <w:sdt>
              <w:sdtPr>
                <w:rPr>
                  <w:rFonts w:eastAsia="Calibri"/>
                </w:rPr>
                <w:id w:val="-1946220758"/>
                <w14:checkbox>
                  <w14:checked w14:val="1"/>
                  <w14:checkedState w14:val="2612" w14:font="MS Gothic"/>
                  <w14:uncheckedState w14:val="2610" w14:font="MS Gothic"/>
                </w14:checkbox>
              </w:sdtPr>
              <w:sdtContent>
                <w:r w:rsidR="0002157E">
                  <w:rPr>
                    <w:rFonts w:ascii="MS Gothic" w:eastAsia="MS Gothic" w:hAnsi="MS Gothic" w:hint="eastAsia"/>
                  </w:rPr>
                  <w:t>☒</w:t>
                </w:r>
              </w:sdtContent>
            </w:sdt>
            <w:r w:rsidR="007C002C">
              <w:rPr>
                <w:rFonts w:eastAsia="Calibri"/>
              </w:rPr>
              <w:t xml:space="preserve">Y </w:t>
            </w:r>
            <w:sdt>
              <w:sdtPr>
                <w:rPr>
                  <w:rFonts w:eastAsia="Calibri"/>
                </w:rPr>
                <w:id w:val="-1018618075"/>
                <w14:checkbox>
                  <w14:checked w14:val="0"/>
                  <w14:checkedState w14:val="2612" w14:font="MS Gothic"/>
                  <w14:uncheckedState w14:val="2610" w14:font="MS Gothic"/>
                </w14:checkbox>
              </w:sdtPr>
              <w:sdtContent>
                <w:r w:rsidR="007C002C">
                  <w:rPr>
                    <w:rFonts w:ascii="MS Gothic" w:eastAsia="MS Gothic" w:hAnsi="MS Gothic" w:hint="eastAsia"/>
                  </w:rPr>
                  <w:t>☐</w:t>
                </w:r>
              </w:sdtContent>
            </w:sdt>
            <w:r w:rsidR="007C002C">
              <w:rPr>
                <w:rFonts w:eastAsia="Calibri"/>
              </w:rPr>
              <w:t>N</w:t>
            </w:r>
          </w:p>
          <w:p w14:paraId="7BCA583C" w14:textId="363B22A1" w:rsidR="007C002C" w:rsidRDefault="00000000" w:rsidP="00A17F9B">
            <w:pPr>
              <w:spacing w:before="120" w:after="120" w:line="259" w:lineRule="auto"/>
              <w:rPr>
                <w:rFonts w:eastAsia="Calibri"/>
              </w:rPr>
            </w:pPr>
            <w:sdt>
              <w:sdtPr>
                <w:rPr>
                  <w:rFonts w:eastAsia="Calibri"/>
                </w:rPr>
                <w:id w:val="1481195650"/>
                <w14:checkbox>
                  <w14:checked w14:val="1"/>
                  <w14:checkedState w14:val="2612" w14:font="MS Gothic"/>
                  <w14:uncheckedState w14:val="2610" w14:font="MS Gothic"/>
                </w14:checkbox>
              </w:sdtPr>
              <w:sdtContent>
                <w:r w:rsidR="0002157E">
                  <w:rPr>
                    <w:rFonts w:ascii="MS Gothic" w:eastAsia="MS Gothic" w:hAnsi="MS Gothic" w:hint="eastAsia"/>
                  </w:rPr>
                  <w:t>☒</w:t>
                </w:r>
              </w:sdtContent>
            </w:sdt>
            <w:r w:rsidR="007C002C">
              <w:rPr>
                <w:rFonts w:eastAsia="Calibri"/>
              </w:rPr>
              <w:t xml:space="preserve">Y </w:t>
            </w:r>
            <w:sdt>
              <w:sdtPr>
                <w:rPr>
                  <w:rFonts w:eastAsia="Calibri"/>
                </w:rPr>
                <w:id w:val="-1831363314"/>
                <w14:checkbox>
                  <w14:checked w14:val="0"/>
                  <w14:checkedState w14:val="2612" w14:font="MS Gothic"/>
                  <w14:uncheckedState w14:val="2610" w14:font="MS Gothic"/>
                </w14:checkbox>
              </w:sdtPr>
              <w:sdtContent>
                <w:r w:rsidR="007C002C">
                  <w:rPr>
                    <w:rFonts w:ascii="MS Gothic" w:eastAsia="MS Gothic" w:hAnsi="MS Gothic" w:hint="eastAsia"/>
                  </w:rPr>
                  <w:t>☐</w:t>
                </w:r>
              </w:sdtContent>
            </w:sdt>
            <w:r w:rsidR="007C002C">
              <w:rPr>
                <w:rFonts w:eastAsia="Calibri"/>
              </w:rPr>
              <w:t>N</w:t>
            </w:r>
          </w:p>
        </w:tc>
      </w:tr>
      <w:tr w:rsidR="00ED379C" w14:paraId="259B96AD" w14:textId="77777777" w:rsidTr="00B473AE">
        <w:tc>
          <w:tcPr>
            <w:tcW w:w="548" w:type="dxa"/>
            <w:shd w:val="clear" w:color="auto" w:fill="476559"/>
          </w:tcPr>
          <w:p w14:paraId="70FA222A" w14:textId="5F518508"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10</w:t>
            </w:r>
          </w:p>
        </w:tc>
        <w:tc>
          <w:tcPr>
            <w:tcW w:w="3804" w:type="dxa"/>
          </w:tcPr>
          <w:p w14:paraId="46FD8C82" w14:textId="6DD69ABE" w:rsidR="00A17F9B" w:rsidRDefault="004B18B3" w:rsidP="00A17F9B">
            <w:pPr>
              <w:spacing w:before="120" w:after="120" w:line="259" w:lineRule="auto"/>
              <w:rPr>
                <w:rFonts w:eastAsia="Calibri"/>
              </w:rPr>
            </w:pPr>
            <w:r>
              <w:rPr>
                <w:rFonts w:eastAsia="Calibri"/>
              </w:rPr>
              <w:t>Related documents (if applicable)</w:t>
            </w:r>
          </w:p>
        </w:tc>
        <w:tc>
          <w:tcPr>
            <w:tcW w:w="4708" w:type="dxa"/>
            <w:gridSpan w:val="2"/>
          </w:tcPr>
          <w:p w14:paraId="08043CC2" w14:textId="77777777" w:rsidR="00A17F9B" w:rsidRDefault="00A17F9B" w:rsidP="00A17F9B">
            <w:pPr>
              <w:spacing w:before="120" w:after="120" w:line="259" w:lineRule="auto"/>
              <w:rPr>
                <w:rFonts w:eastAsia="Calibri"/>
              </w:rPr>
            </w:pPr>
          </w:p>
        </w:tc>
      </w:tr>
      <w:tr w:rsidR="00ED379C" w14:paraId="1C6DC745" w14:textId="77777777" w:rsidTr="00B473AE">
        <w:tc>
          <w:tcPr>
            <w:tcW w:w="548" w:type="dxa"/>
            <w:shd w:val="clear" w:color="auto" w:fill="476559"/>
          </w:tcPr>
          <w:p w14:paraId="34280CF6" w14:textId="75BA6E4F" w:rsidR="00A17F9B" w:rsidRPr="00A17F9B" w:rsidRDefault="004B18B3" w:rsidP="000243B9">
            <w:pPr>
              <w:spacing w:before="120" w:after="120" w:line="259" w:lineRule="auto"/>
              <w:jc w:val="center"/>
              <w:rPr>
                <w:rFonts w:eastAsia="Calibri"/>
                <w:color w:val="FFFFFF" w:themeColor="background1"/>
              </w:rPr>
            </w:pPr>
            <w:r>
              <w:rPr>
                <w:rFonts w:eastAsia="Calibri"/>
                <w:color w:val="FFFFFF" w:themeColor="background1"/>
              </w:rPr>
              <w:t>11</w:t>
            </w:r>
          </w:p>
        </w:tc>
        <w:tc>
          <w:tcPr>
            <w:tcW w:w="3804" w:type="dxa"/>
          </w:tcPr>
          <w:p w14:paraId="7F861AFF" w14:textId="3386B0FE" w:rsidR="00A17F9B" w:rsidRDefault="004B18B3" w:rsidP="000243B9">
            <w:pPr>
              <w:spacing w:before="120" w:after="120" w:line="259" w:lineRule="auto"/>
              <w:rPr>
                <w:rFonts w:eastAsia="Calibri"/>
              </w:rPr>
            </w:pPr>
            <w:r>
              <w:rPr>
                <w:rFonts w:eastAsia="Calibri"/>
              </w:rPr>
              <w:t>Disseminated to</w:t>
            </w:r>
          </w:p>
        </w:tc>
        <w:tc>
          <w:tcPr>
            <w:tcW w:w="4708" w:type="dxa"/>
            <w:gridSpan w:val="2"/>
          </w:tcPr>
          <w:p w14:paraId="53821D72" w14:textId="0AF31CD1" w:rsidR="00A17F9B" w:rsidRDefault="00000000" w:rsidP="004B18B3">
            <w:pPr>
              <w:spacing w:before="120" w:line="259" w:lineRule="auto"/>
              <w:rPr>
                <w:rFonts w:eastAsia="Calibri"/>
              </w:rPr>
            </w:pPr>
            <w:sdt>
              <w:sdtPr>
                <w:rPr>
                  <w:rFonts w:eastAsia="Calibri"/>
                </w:rPr>
                <w:id w:val="134457031"/>
                <w14:checkbox>
                  <w14:checked w14:val="1"/>
                  <w14:checkedState w14:val="2612" w14:font="MS Gothic"/>
                  <w14:uncheckedState w14:val="2610" w14:font="MS Gothic"/>
                </w14:checkbox>
              </w:sdtPr>
              <w:sdtContent>
                <w:r w:rsidR="0002157E">
                  <w:rPr>
                    <w:rFonts w:ascii="MS Gothic" w:eastAsia="MS Gothic" w:hAnsi="MS Gothic" w:hint="eastAsia"/>
                  </w:rPr>
                  <w:t>☒</w:t>
                </w:r>
              </w:sdtContent>
            </w:sdt>
            <w:r w:rsidR="004B18B3">
              <w:rPr>
                <w:rFonts w:eastAsia="Calibri"/>
              </w:rPr>
              <w:t>Trustees/governors</w:t>
            </w:r>
          </w:p>
          <w:p w14:paraId="68FD0E51" w14:textId="7D92B4FF" w:rsidR="004B18B3" w:rsidRDefault="00000000" w:rsidP="004B18B3">
            <w:pPr>
              <w:spacing w:line="259" w:lineRule="auto"/>
              <w:rPr>
                <w:rFonts w:eastAsia="Calibri"/>
              </w:rPr>
            </w:pPr>
            <w:sdt>
              <w:sdtPr>
                <w:rPr>
                  <w:rFonts w:eastAsia="Calibri"/>
                </w:rPr>
                <w:id w:val="944268604"/>
                <w14:checkbox>
                  <w14:checked w14:val="1"/>
                  <w14:checkedState w14:val="2612" w14:font="MS Gothic"/>
                  <w14:uncheckedState w14:val="2610" w14:font="MS Gothic"/>
                </w14:checkbox>
              </w:sdtPr>
              <w:sdtContent>
                <w:r w:rsidR="0002157E">
                  <w:rPr>
                    <w:rFonts w:ascii="MS Gothic" w:eastAsia="MS Gothic" w:hAnsi="MS Gothic" w:hint="eastAsia"/>
                  </w:rPr>
                  <w:t>☒</w:t>
                </w:r>
              </w:sdtContent>
            </w:sdt>
            <w:r w:rsidR="004B18B3">
              <w:rPr>
                <w:rFonts w:eastAsia="Calibri"/>
              </w:rPr>
              <w:t>All staff</w:t>
            </w:r>
          </w:p>
          <w:p w14:paraId="073BED2C" w14:textId="4AB97206" w:rsidR="004B18B3" w:rsidRDefault="00000000" w:rsidP="004B18B3">
            <w:pPr>
              <w:spacing w:line="259" w:lineRule="auto"/>
              <w:rPr>
                <w:rFonts w:eastAsia="Calibri"/>
              </w:rPr>
            </w:pPr>
            <w:sdt>
              <w:sdtPr>
                <w:rPr>
                  <w:rFonts w:eastAsia="Calibri"/>
                </w:rPr>
                <w:id w:val="-2032246245"/>
                <w14:checkbox>
                  <w14:checked w14:val="1"/>
                  <w14:checkedState w14:val="2612" w14:font="MS Gothic"/>
                  <w14:uncheckedState w14:val="2610" w14:font="MS Gothic"/>
                </w14:checkbox>
              </w:sdtPr>
              <w:sdtContent>
                <w:r w:rsidR="0002157E">
                  <w:rPr>
                    <w:rFonts w:ascii="MS Gothic" w:eastAsia="MS Gothic" w:hAnsi="MS Gothic" w:hint="eastAsia"/>
                  </w:rPr>
                  <w:t>☒</w:t>
                </w:r>
              </w:sdtContent>
            </w:sdt>
            <w:r w:rsidR="004B18B3">
              <w:rPr>
                <w:rFonts w:eastAsia="Calibri"/>
              </w:rPr>
              <w:t>Support staff</w:t>
            </w:r>
          </w:p>
          <w:p w14:paraId="56C69C7A" w14:textId="1C59817D" w:rsidR="004B18B3" w:rsidRDefault="00000000" w:rsidP="004B18B3">
            <w:pPr>
              <w:spacing w:after="120" w:line="259" w:lineRule="auto"/>
              <w:rPr>
                <w:rFonts w:eastAsia="Calibri"/>
              </w:rPr>
            </w:pPr>
            <w:sdt>
              <w:sdtPr>
                <w:rPr>
                  <w:rFonts w:eastAsia="Calibri"/>
                </w:rPr>
                <w:id w:val="470562160"/>
                <w14:checkbox>
                  <w14:checked w14:val="1"/>
                  <w14:checkedState w14:val="2612" w14:font="MS Gothic"/>
                  <w14:uncheckedState w14:val="2610" w14:font="MS Gothic"/>
                </w14:checkbox>
              </w:sdtPr>
              <w:sdtContent>
                <w:r w:rsidR="0002157E">
                  <w:rPr>
                    <w:rFonts w:ascii="MS Gothic" w:eastAsia="MS Gothic" w:hAnsi="MS Gothic" w:hint="eastAsia"/>
                  </w:rPr>
                  <w:t>☒</w:t>
                </w:r>
              </w:sdtContent>
            </w:sdt>
            <w:r w:rsidR="004B18B3">
              <w:rPr>
                <w:rFonts w:eastAsia="Calibri"/>
              </w:rPr>
              <w:t>Teaching staff</w:t>
            </w:r>
          </w:p>
        </w:tc>
      </w:tr>
      <w:tr w:rsidR="00ED379C" w14:paraId="53BEB739" w14:textId="77777777" w:rsidTr="00B473AE">
        <w:tc>
          <w:tcPr>
            <w:tcW w:w="548" w:type="dxa"/>
            <w:shd w:val="clear" w:color="auto" w:fill="476559"/>
          </w:tcPr>
          <w:p w14:paraId="3A825877" w14:textId="44734F90"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4B18B3">
              <w:rPr>
                <w:rFonts w:eastAsia="Calibri"/>
                <w:color w:val="FFFFFF" w:themeColor="background1"/>
              </w:rPr>
              <w:t>2</w:t>
            </w:r>
          </w:p>
        </w:tc>
        <w:tc>
          <w:tcPr>
            <w:tcW w:w="3804" w:type="dxa"/>
          </w:tcPr>
          <w:p w14:paraId="3588A220" w14:textId="20D3DA7B" w:rsidR="00A17F9B" w:rsidRDefault="004B18B3" w:rsidP="000243B9">
            <w:pPr>
              <w:spacing w:before="120" w:after="120" w:line="259" w:lineRule="auto"/>
              <w:rPr>
                <w:rFonts w:eastAsia="Calibri"/>
              </w:rPr>
            </w:pPr>
            <w:r>
              <w:rPr>
                <w:rFonts w:eastAsia="Calibri"/>
              </w:rPr>
              <w:t>Date of implementation (when shared)</w:t>
            </w:r>
          </w:p>
        </w:tc>
        <w:tc>
          <w:tcPr>
            <w:tcW w:w="4708" w:type="dxa"/>
            <w:gridSpan w:val="2"/>
          </w:tcPr>
          <w:p w14:paraId="55C077BF" w14:textId="08F02E44" w:rsidR="00A17F9B" w:rsidRDefault="005F418C" w:rsidP="000243B9">
            <w:pPr>
              <w:spacing w:before="120" w:after="120" w:line="259" w:lineRule="auto"/>
              <w:rPr>
                <w:rFonts w:eastAsia="Calibri"/>
              </w:rPr>
            </w:pPr>
            <w:r>
              <w:rPr>
                <w:rFonts w:eastAsia="Calibri"/>
              </w:rPr>
              <w:t>28.11.24</w:t>
            </w:r>
          </w:p>
        </w:tc>
      </w:tr>
      <w:tr w:rsidR="00ED379C" w14:paraId="7DBBD4AE" w14:textId="77777777" w:rsidTr="00B473AE">
        <w:tc>
          <w:tcPr>
            <w:tcW w:w="548" w:type="dxa"/>
            <w:shd w:val="clear" w:color="auto" w:fill="476559"/>
          </w:tcPr>
          <w:p w14:paraId="7AA9DAF4" w14:textId="27F80B9E"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B473AE">
              <w:rPr>
                <w:rFonts w:eastAsia="Calibri"/>
                <w:color w:val="FFFFFF" w:themeColor="background1"/>
              </w:rPr>
              <w:t>3</w:t>
            </w:r>
          </w:p>
        </w:tc>
        <w:tc>
          <w:tcPr>
            <w:tcW w:w="3804" w:type="dxa"/>
          </w:tcPr>
          <w:p w14:paraId="6141C816" w14:textId="44EDB571" w:rsidR="00A17F9B" w:rsidRDefault="004B18B3" w:rsidP="000243B9">
            <w:pPr>
              <w:spacing w:before="120" w:after="120" w:line="259" w:lineRule="auto"/>
              <w:rPr>
                <w:rFonts w:eastAsia="Calibri"/>
              </w:rPr>
            </w:pPr>
            <w:r>
              <w:rPr>
                <w:rFonts w:eastAsia="Calibri"/>
              </w:rPr>
              <w:t>Consulted with recogni</w:t>
            </w:r>
            <w:r w:rsidR="00F31D2D">
              <w:rPr>
                <w:rFonts w:eastAsia="Calibri"/>
              </w:rPr>
              <w:t>s</w:t>
            </w:r>
            <w:r>
              <w:rPr>
                <w:rFonts w:eastAsia="Calibri"/>
              </w:rPr>
              <w:t>ed trade unions</w:t>
            </w:r>
          </w:p>
        </w:tc>
        <w:tc>
          <w:tcPr>
            <w:tcW w:w="4708" w:type="dxa"/>
            <w:gridSpan w:val="2"/>
          </w:tcPr>
          <w:p w14:paraId="33A5E12A" w14:textId="05887294" w:rsidR="00A17F9B" w:rsidRDefault="00000000" w:rsidP="000243B9">
            <w:pPr>
              <w:spacing w:before="120" w:after="120" w:line="259" w:lineRule="auto"/>
              <w:rPr>
                <w:rFonts w:eastAsia="Calibri"/>
              </w:rPr>
            </w:pPr>
            <w:sdt>
              <w:sdtPr>
                <w:rPr>
                  <w:rFonts w:eastAsia="Calibri"/>
                </w:rPr>
                <w:id w:val="2072611672"/>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 xml:space="preserve">Y </w:t>
            </w:r>
            <w:sdt>
              <w:sdtPr>
                <w:rPr>
                  <w:rFonts w:eastAsia="Calibri"/>
                </w:rPr>
                <w:id w:val="-685432931"/>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N</w:t>
            </w:r>
          </w:p>
        </w:tc>
      </w:tr>
    </w:tbl>
    <w:p w14:paraId="1B904E0F" w14:textId="352354E2" w:rsidR="000B172C" w:rsidRDefault="000B172C">
      <w:pPr>
        <w:spacing w:after="160" w:line="259" w:lineRule="auto"/>
        <w:rPr>
          <w:rFonts w:eastAsia="Calibri"/>
        </w:rPr>
      </w:pPr>
      <w:r>
        <w:rPr>
          <w:rFonts w:eastAsia="Calibri"/>
        </w:rPr>
        <w:br w:type="page"/>
      </w:r>
    </w:p>
    <w:sdt>
      <w:sdtPr>
        <w:rPr>
          <w:rFonts w:ascii="Arial" w:eastAsia="Times New Roman" w:hAnsi="Arial" w:cs="Arial"/>
          <w:noProof/>
          <w:color w:val="auto"/>
          <w:sz w:val="24"/>
          <w:szCs w:val="24"/>
          <w:lang w:val="en-GB" w:eastAsia="en-GB"/>
        </w:rPr>
        <w:id w:val="-535435757"/>
        <w:docPartObj>
          <w:docPartGallery w:val="Table of Contents"/>
          <w:docPartUnique/>
        </w:docPartObj>
      </w:sdtPr>
      <w:sdtEndPr>
        <w:rPr>
          <w:rFonts w:eastAsia="MS Mincho"/>
          <w:lang w:val="en-US" w:eastAsia="en-US"/>
        </w:rPr>
      </w:sdtEndPr>
      <w:sdtContent>
        <w:p w14:paraId="5EEE0B5B" w14:textId="77777777" w:rsidR="00A17F9B" w:rsidRDefault="00A17F9B" w:rsidP="000B172C">
          <w:pPr>
            <w:pStyle w:val="TOCHeading"/>
            <w:rPr>
              <w:rFonts w:ascii="Arial" w:eastAsia="Times New Roman" w:hAnsi="Arial" w:cs="Arial"/>
              <w:color w:val="auto"/>
              <w:sz w:val="24"/>
              <w:szCs w:val="24"/>
              <w:lang w:val="en-GB" w:eastAsia="en-GB"/>
            </w:rPr>
          </w:pPr>
        </w:p>
        <w:p w14:paraId="1F1E889C" w14:textId="4F4681CA" w:rsidR="000B172C" w:rsidRPr="0027031E" w:rsidRDefault="000B172C" w:rsidP="000B172C">
          <w:pPr>
            <w:pStyle w:val="TOCHeading"/>
            <w:rPr>
              <w:rFonts w:ascii="Arial" w:hAnsi="Arial" w:cs="Arial"/>
              <w:b/>
              <w:bCs/>
              <w:color w:val="auto"/>
              <w:sz w:val="24"/>
              <w:szCs w:val="24"/>
            </w:rPr>
          </w:pPr>
          <w:r w:rsidRPr="0027031E">
            <w:rPr>
              <w:rFonts w:ascii="Arial" w:hAnsi="Arial" w:cs="Arial"/>
              <w:b/>
              <w:bCs/>
              <w:color w:val="auto"/>
              <w:sz w:val="24"/>
              <w:szCs w:val="24"/>
            </w:rPr>
            <w:t>Contents</w:t>
          </w:r>
        </w:p>
        <w:p w14:paraId="01BDFAF4" w14:textId="373FFAA4" w:rsidR="004C3D24" w:rsidRDefault="00DE547F" w:rsidP="0002157E">
          <w:pPr>
            <w:pStyle w:val="TOC1"/>
            <w:rPr>
              <w:rFonts w:asciiTheme="minorHAnsi" w:eastAsiaTheme="minorEastAsia" w:hAnsiTheme="minorHAnsi" w:cstheme="minorBidi"/>
              <w:sz w:val="22"/>
              <w:szCs w:val="22"/>
              <w:lang w:val="en-GB" w:eastAsia="en-GB"/>
            </w:rPr>
          </w:pPr>
          <w:r>
            <w:fldChar w:fldCharType="begin"/>
          </w:r>
          <w:r>
            <w:instrText xml:space="preserve"> TOC \o "1-3" \h \z \u </w:instrText>
          </w:r>
          <w:r>
            <w:fldChar w:fldCharType="separate"/>
          </w:r>
          <w:hyperlink w:anchor="_Toc114048465" w:history="1">
            <w:r w:rsidR="004C3D24" w:rsidRPr="009C1484">
              <w:rPr>
                <w:rStyle w:val="Hyperlink"/>
              </w:rPr>
              <w:t>1.</w:t>
            </w:r>
            <w:r w:rsidR="004C3D24">
              <w:rPr>
                <w:rFonts w:asciiTheme="minorHAnsi" w:eastAsiaTheme="minorEastAsia" w:hAnsiTheme="minorHAnsi" w:cstheme="minorBidi"/>
                <w:sz w:val="22"/>
                <w:szCs w:val="22"/>
                <w:lang w:val="en-GB" w:eastAsia="en-GB"/>
              </w:rPr>
              <w:tab/>
            </w:r>
            <w:r w:rsidR="004C3D24" w:rsidRPr="009C1484">
              <w:rPr>
                <w:rStyle w:val="Hyperlink"/>
              </w:rPr>
              <w:t>Introduction</w:t>
            </w:r>
            <w:r w:rsidR="004C3D24">
              <w:rPr>
                <w:webHidden/>
              </w:rPr>
              <w:tab/>
            </w:r>
            <w:r w:rsidR="004C3D24">
              <w:rPr>
                <w:webHidden/>
              </w:rPr>
              <w:fldChar w:fldCharType="begin"/>
            </w:r>
            <w:r w:rsidR="004C3D24">
              <w:rPr>
                <w:webHidden/>
              </w:rPr>
              <w:instrText xml:space="preserve"> PAGEREF _Toc114048465 \h </w:instrText>
            </w:r>
            <w:r w:rsidR="004C3D24">
              <w:rPr>
                <w:webHidden/>
              </w:rPr>
            </w:r>
            <w:r w:rsidR="004C3D24">
              <w:rPr>
                <w:webHidden/>
              </w:rPr>
              <w:fldChar w:fldCharType="separate"/>
            </w:r>
            <w:r w:rsidR="00BE64ED">
              <w:rPr>
                <w:webHidden/>
              </w:rPr>
              <w:t>4</w:t>
            </w:r>
            <w:r w:rsidR="004C3D24">
              <w:rPr>
                <w:webHidden/>
              </w:rPr>
              <w:fldChar w:fldCharType="end"/>
            </w:r>
          </w:hyperlink>
        </w:p>
        <w:p w14:paraId="705120C1" w14:textId="798809E4" w:rsidR="004C3D24" w:rsidRDefault="00000000" w:rsidP="0002157E">
          <w:pPr>
            <w:pStyle w:val="TOC1"/>
            <w:rPr>
              <w:rFonts w:asciiTheme="minorHAnsi" w:eastAsiaTheme="minorEastAsia" w:hAnsiTheme="minorHAnsi" w:cstheme="minorBidi"/>
              <w:sz w:val="22"/>
              <w:szCs w:val="22"/>
              <w:lang w:val="en-GB" w:eastAsia="en-GB"/>
            </w:rPr>
          </w:pPr>
          <w:hyperlink w:anchor="_Toc114048466" w:history="1">
            <w:r w:rsidR="004C3D24" w:rsidRPr="009C1484">
              <w:rPr>
                <w:rStyle w:val="Hyperlink"/>
              </w:rPr>
              <w:t>2.</w:t>
            </w:r>
            <w:r w:rsidR="004C3D24">
              <w:rPr>
                <w:rFonts w:asciiTheme="minorHAnsi" w:eastAsiaTheme="minorEastAsia" w:hAnsiTheme="minorHAnsi" w:cstheme="minorBidi"/>
                <w:sz w:val="22"/>
                <w:szCs w:val="22"/>
                <w:lang w:val="en-GB" w:eastAsia="en-GB"/>
              </w:rPr>
              <w:tab/>
            </w:r>
            <w:r w:rsidR="0002157E">
              <w:rPr>
                <w:rStyle w:val="Hyperlink"/>
              </w:rPr>
              <w:t>Pupil Entitlement</w:t>
            </w:r>
            <w:r w:rsidR="004C3D24">
              <w:rPr>
                <w:webHidden/>
              </w:rPr>
              <w:tab/>
            </w:r>
            <w:r w:rsidR="004C3D24">
              <w:rPr>
                <w:webHidden/>
              </w:rPr>
              <w:fldChar w:fldCharType="begin"/>
            </w:r>
            <w:r w:rsidR="004C3D24">
              <w:rPr>
                <w:webHidden/>
              </w:rPr>
              <w:instrText xml:space="preserve"> PAGEREF _Toc114048466 \h </w:instrText>
            </w:r>
            <w:r w:rsidR="004C3D24">
              <w:rPr>
                <w:webHidden/>
              </w:rPr>
            </w:r>
            <w:r w:rsidR="004C3D24">
              <w:rPr>
                <w:webHidden/>
              </w:rPr>
              <w:fldChar w:fldCharType="separate"/>
            </w:r>
            <w:r w:rsidR="00BE64ED">
              <w:rPr>
                <w:webHidden/>
              </w:rPr>
              <w:t>4</w:t>
            </w:r>
            <w:r w:rsidR="004C3D24">
              <w:rPr>
                <w:webHidden/>
              </w:rPr>
              <w:fldChar w:fldCharType="end"/>
            </w:r>
          </w:hyperlink>
        </w:p>
        <w:p w14:paraId="73627C35" w14:textId="08269475" w:rsidR="004C3D24" w:rsidRPr="0002157E" w:rsidRDefault="00000000" w:rsidP="0002157E">
          <w:pPr>
            <w:pStyle w:val="TOC1"/>
            <w:rPr>
              <w:rFonts w:eastAsiaTheme="minorEastAsia"/>
              <w:lang w:val="en-GB" w:eastAsia="en-GB"/>
            </w:rPr>
          </w:pPr>
          <w:hyperlink w:anchor="_Toc114048467" w:history="1">
            <w:r w:rsidR="004C3D24" w:rsidRPr="0002157E">
              <w:rPr>
                <w:rStyle w:val="Hyperlink"/>
              </w:rPr>
              <w:t>3.</w:t>
            </w:r>
            <w:r w:rsidR="0002157E" w:rsidRPr="0002157E">
              <w:rPr>
                <w:rFonts w:eastAsiaTheme="minorEastAsia"/>
                <w:lang w:val="en-GB" w:eastAsia="en-GB"/>
              </w:rPr>
              <w:t xml:space="preserve">    Destinations of pupils</w:t>
            </w:r>
            <w:r w:rsidR="004C3D24" w:rsidRPr="0002157E">
              <w:rPr>
                <w:webHidden/>
              </w:rPr>
              <w:tab/>
            </w:r>
            <w:r w:rsidR="004C3D24" w:rsidRPr="0002157E">
              <w:rPr>
                <w:webHidden/>
              </w:rPr>
              <w:fldChar w:fldCharType="begin"/>
            </w:r>
            <w:r w:rsidR="004C3D24" w:rsidRPr="0002157E">
              <w:rPr>
                <w:webHidden/>
              </w:rPr>
              <w:instrText xml:space="preserve"> PAGEREF _Toc114048467 \h </w:instrText>
            </w:r>
            <w:r w:rsidR="004C3D24" w:rsidRPr="0002157E">
              <w:rPr>
                <w:webHidden/>
              </w:rPr>
            </w:r>
            <w:r w:rsidR="004C3D24" w:rsidRPr="0002157E">
              <w:rPr>
                <w:webHidden/>
              </w:rPr>
              <w:fldChar w:fldCharType="separate"/>
            </w:r>
            <w:r w:rsidR="00BE64ED" w:rsidRPr="0002157E">
              <w:rPr>
                <w:webHidden/>
              </w:rPr>
              <w:t>4</w:t>
            </w:r>
            <w:r w:rsidR="004C3D24" w:rsidRPr="0002157E">
              <w:rPr>
                <w:webHidden/>
              </w:rPr>
              <w:fldChar w:fldCharType="end"/>
            </w:r>
          </w:hyperlink>
        </w:p>
        <w:p w14:paraId="2443E3FC" w14:textId="457912B9" w:rsidR="004C3D24" w:rsidRDefault="00000000" w:rsidP="0002157E">
          <w:pPr>
            <w:pStyle w:val="TOC1"/>
            <w:rPr>
              <w:rFonts w:asciiTheme="minorHAnsi" w:eastAsiaTheme="minorEastAsia" w:hAnsiTheme="minorHAnsi" w:cstheme="minorBidi"/>
              <w:sz w:val="22"/>
              <w:szCs w:val="22"/>
              <w:lang w:val="en-GB" w:eastAsia="en-GB"/>
            </w:rPr>
          </w:pPr>
          <w:hyperlink w:anchor="_Toc114048468" w:history="1">
            <w:r w:rsidR="004C3D24" w:rsidRPr="009C1484">
              <w:rPr>
                <w:rStyle w:val="Hyperlink"/>
              </w:rPr>
              <w:t>4.</w:t>
            </w:r>
            <w:r w:rsidR="004C3D24">
              <w:rPr>
                <w:rFonts w:asciiTheme="minorHAnsi" w:eastAsiaTheme="minorEastAsia" w:hAnsiTheme="minorHAnsi" w:cstheme="minorBidi"/>
                <w:sz w:val="22"/>
                <w:szCs w:val="22"/>
                <w:lang w:val="en-GB" w:eastAsia="en-GB"/>
              </w:rPr>
              <w:tab/>
            </w:r>
            <w:r w:rsidR="00155983">
              <w:rPr>
                <w:rStyle w:val="Hyperlink"/>
              </w:rPr>
              <w:t>Management of Provider Access Requests</w:t>
            </w:r>
            <w:r w:rsidR="004C3D24">
              <w:rPr>
                <w:webHidden/>
              </w:rPr>
              <w:tab/>
            </w:r>
            <w:r w:rsidR="004C3D24">
              <w:rPr>
                <w:webHidden/>
              </w:rPr>
              <w:fldChar w:fldCharType="begin"/>
            </w:r>
            <w:r w:rsidR="004C3D24">
              <w:rPr>
                <w:webHidden/>
              </w:rPr>
              <w:instrText xml:space="preserve"> PAGEREF _Toc114048468 \h </w:instrText>
            </w:r>
            <w:r w:rsidR="004C3D24">
              <w:rPr>
                <w:webHidden/>
              </w:rPr>
            </w:r>
            <w:r w:rsidR="004C3D24">
              <w:rPr>
                <w:webHidden/>
              </w:rPr>
              <w:fldChar w:fldCharType="separate"/>
            </w:r>
            <w:r w:rsidR="00BE64ED">
              <w:rPr>
                <w:webHidden/>
              </w:rPr>
              <w:t>4</w:t>
            </w:r>
            <w:r w:rsidR="004C3D24">
              <w:rPr>
                <w:webHidden/>
              </w:rPr>
              <w:fldChar w:fldCharType="end"/>
            </w:r>
          </w:hyperlink>
        </w:p>
        <w:p w14:paraId="5B8DEF38" w14:textId="2D5C91F2" w:rsidR="004C3D24" w:rsidRDefault="00000000" w:rsidP="0002157E">
          <w:pPr>
            <w:pStyle w:val="TOC1"/>
            <w:rPr>
              <w:rFonts w:asciiTheme="minorHAnsi" w:eastAsiaTheme="minorEastAsia" w:hAnsiTheme="minorHAnsi" w:cstheme="minorBidi"/>
              <w:sz w:val="22"/>
              <w:szCs w:val="22"/>
              <w:lang w:val="en-GB" w:eastAsia="en-GB"/>
            </w:rPr>
          </w:pPr>
          <w:hyperlink w:anchor="_Toc114048469" w:history="1">
            <w:r w:rsidR="004C3D24" w:rsidRPr="009C1484">
              <w:rPr>
                <w:rStyle w:val="Hyperlink"/>
              </w:rPr>
              <w:t>5.</w:t>
            </w:r>
            <w:r w:rsidR="004C3D24">
              <w:rPr>
                <w:rFonts w:asciiTheme="minorHAnsi" w:eastAsiaTheme="minorEastAsia" w:hAnsiTheme="minorHAnsi" w:cstheme="minorBidi"/>
                <w:sz w:val="22"/>
                <w:szCs w:val="22"/>
                <w:lang w:val="en-GB" w:eastAsia="en-GB"/>
              </w:rPr>
              <w:tab/>
            </w:r>
            <w:r w:rsidR="00155983">
              <w:rPr>
                <w:rStyle w:val="Hyperlink"/>
              </w:rPr>
              <w:t>Opportunities for access</w:t>
            </w:r>
            <w:r w:rsidR="004C3D24">
              <w:rPr>
                <w:webHidden/>
              </w:rPr>
              <w:tab/>
            </w:r>
            <w:r w:rsidR="004C3D24">
              <w:rPr>
                <w:webHidden/>
              </w:rPr>
              <w:fldChar w:fldCharType="begin"/>
            </w:r>
            <w:r w:rsidR="004C3D24">
              <w:rPr>
                <w:webHidden/>
              </w:rPr>
              <w:instrText xml:space="preserve"> PAGEREF _Toc114048469 \h </w:instrText>
            </w:r>
            <w:r w:rsidR="004C3D24">
              <w:rPr>
                <w:webHidden/>
              </w:rPr>
            </w:r>
            <w:r w:rsidR="004C3D24">
              <w:rPr>
                <w:webHidden/>
              </w:rPr>
              <w:fldChar w:fldCharType="separate"/>
            </w:r>
            <w:r w:rsidR="00BE64ED">
              <w:rPr>
                <w:webHidden/>
              </w:rPr>
              <w:t>4</w:t>
            </w:r>
            <w:r w:rsidR="004C3D24">
              <w:rPr>
                <w:webHidden/>
              </w:rPr>
              <w:fldChar w:fldCharType="end"/>
            </w:r>
          </w:hyperlink>
        </w:p>
        <w:p w14:paraId="6F1F2BC8" w14:textId="5DC838F8" w:rsidR="004C3D24" w:rsidRDefault="00000000" w:rsidP="0002157E">
          <w:pPr>
            <w:pStyle w:val="TOC1"/>
            <w:rPr>
              <w:rFonts w:asciiTheme="minorHAnsi" w:eastAsiaTheme="minorEastAsia" w:hAnsiTheme="minorHAnsi" w:cstheme="minorBidi"/>
              <w:sz w:val="22"/>
              <w:szCs w:val="22"/>
              <w:lang w:val="en-GB" w:eastAsia="en-GB"/>
            </w:rPr>
          </w:pPr>
          <w:hyperlink w:anchor="_Toc114048470" w:history="1">
            <w:r w:rsidR="004C3D24" w:rsidRPr="009C1484">
              <w:rPr>
                <w:rStyle w:val="Hyperlink"/>
              </w:rPr>
              <w:t>6.</w:t>
            </w:r>
            <w:r w:rsidR="004C3D24">
              <w:rPr>
                <w:rFonts w:asciiTheme="minorHAnsi" w:eastAsiaTheme="minorEastAsia" w:hAnsiTheme="minorHAnsi" w:cstheme="minorBidi"/>
                <w:sz w:val="22"/>
                <w:szCs w:val="22"/>
                <w:lang w:val="en-GB" w:eastAsia="en-GB"/>
              </w:rPr>
              <w:tab/>
            </w:r>
            <w:r w:rsidR="00155983">
              <w:rPr>
                <w:rStyle w:val="Hyperlink"/>
              </w:rPr>
              <w:t>Premises and Facilities</w:t>
            </w:r>
            <w:r w:rsidR="004C3D24">
              <w:rPr>
                <w:webHidden/>
              </w:rPr>
              <w:tab/>
            </w:r>
            <w:r w:rsidR="004C3D24">
              <w:rPr>
                <w:webHidden/>
              </w:rPr>
              <w:fldChar w:fldCharType="begin"/>
            </w:r>
            <w:r w:rsidR="004C3D24">
              <w:rPr>
                <w:webHidden/>
              </w:rPr>
              <w:instrText xml:space="preserve"> PAGEREF _Toc114048470 \h </w:instrText>
            </w:r>
            <w:r w:rsidR="004C3D24">
              <w:rPr>
                <w:webHidden/>
              </w:rPr>
            </w:r>
            <w:r w:rsidR="004C3D24">
              <w:rPr>
                <w:webHidden/>
              </w:rPr>
              <w:fldChar w:fldCharType="separate"/>
            </w:r>
            <w:r w:rsidR="00BE64ED">
              <w:rPr>
                <w:webHidden/>
              </w:rPr>
              <w:t>4</w:t>
            </w:r>
            <w:r w:rsidR="004C3D24">
              <w:rPr>
                <w:webHidden/>
              </w:rPr>
              <w:fldChar w:fldCharType="end"/>
            </w:r>
          </w:hyperlink>
        </w:p>
        <w:p w14:paraId="221D90B5" w14:textId="37C8615F" w:rsidR="00A17F9B" w:rsidRPr="0027031E" w:rsidRDefault="00DE547F" w:rsidP="0002157E">
          <w:pPr>
            <w:pStyle w:val="TOC1"/>
          </w:pPr>
          <w:r>
            <w:fldChar w:fldCharType="end"/>
          </w:r>
        </w:p>
        <w:p w14:paraId="706DA8B2" w14:textId="39EDA369" w:rsidR="00A17F9B" w:rsidRDefault="00000000" w:rsidP="0002157E">
          <w:pPr>
            <w:pStyle w:val="TOC1"/>
          </w:pPr>
          <w:r>
            <w:pict w14:anchorId="6CA2B89A">
              <v:rect id="_x0000_i1025" style="width:0;height:1.5pt" o:hralign="center" o:hrstd="t" o:hr="t" fillcolor="#a0a0a0" stroked="f"/>
            </w:pict>
          </w:r>
        </w:p>
        <w:p w14:paraId="6A8D4E65" w14:textId="634530CA" w:rsidR="000B172C" w:rsidRPr="00557E6B" w:rsidRDefault="00000000" w:rsidP="0002157E">
          <w:pPr>
            <w:pStyle w:val="TOC1"/>
          </w:pPr>
        </w:p>
      </w:sdtContent>
    </w:sdt>
    <w:p w14:paraId="167196FE" w14:textId="77777777" w:rsidR="003B70F3" w:rsidRDefault="003B70F3">
      <w:pPr>
        <w:spacing w:after="160" w:line="259" w:lineRule="auto"/>
        <w:rPr>
          <w:rFonts w:eastAsiaTheme="majorEastAsia" w:cs="Arial"/>
          <w:b/>
          <w:szCs w:val="24"/>
          <w:lang w:val="en-GB" w:eastAsia="en-US"/>
        </w:rPr>
      </w:pPr>
      <w:bookmarkStart w:id="2" w:name="_Toc114048465"/>
      <w:r>
        <w:rPr>
          <w:rFonts w:cs="Arial"/>
          <w:szCs w:val="24"/>
        </w:rPr>
        <w:br w:type="page"/>
      </w:r>
    </w:p>
    <w:p w14:paraId="187A374B" w14:textId="085B4FEB" w:rsidR="0002157E" w:rsidRDefault="008A164A" w:rsidP="0002157E">
      <w:pPr>
        <w:pStyle w:val="Heading1"/>
        <w:numPr>
          <w:ilvl w:val="0"/>
          <w:numId w:val="5"/>
        </w:numPr>
      </w:pPr>
      <w:r w:rsidRPr="00065778">
        <w:lastRenderedPageBreak/>
        <w:t>Introduction</w:t>
      </w:r>
      <w:bookmarkEnd w:id="2"/>
    </w:p>
    <w:p w14:paraId="01F963A5" w14:textId="77777777" w:rsidR="0002157E" w:rsidRPr="0002157E" w:rsidRDefault="0002157E" w:rsidP="0002157E">
      <w:pPr>
        <w:rPr>
          <w:lang w:val="en-GB" w:eastAsia="en-US"/>
        </w:rPr>
      </w:pPr>
    </w:p>
    <w:p w14:paraId="23A7FED5" w14:textId="77777777" w:rsidR="0002157E" w:rsidRDefault="0002157E" w:rsidP="0002157E">
      <w:pPr>
        <w:rPr>
          <w:rFonts w:cs="Arial"/>
          <w:szCs w:val="24"/>
        </w:rPr>
      </w:pPr>
      <w:r>
        <w:rPr>
          <w:rFonts w:cs="Arial"/>
          <w:szCs w:val="24"/>
        </w:rPr>
        <w:t xml:space="preserve">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7D936CCC" w14:textId="77777777" w:rsidR="0002157E" w:rsidRDefault="0002157E" w:rsidP="0002157E">
      <w:pPr>
        <w:rPr>
          <w:rFonts w:cs="Arial"/>
          <w:szCs w:val="24"/>
        </w:rPr>
      </w:pPr>
    </w:p>
    <w:p w14:paraId="7EE7E8E6" w14:textId="74728E30" w:rsidR="0002157E" w:rsidRPr="0002157E" w:rsidRDefault="0002157E" w:rsidP="0002157E">
      <w:pPr>
        <w:pStyle w:val="ListParagraph"/>
        <w:numPr>
          <w:ilvl w:val="0"/>
          <w:numId w:val="5"/>
        </w:numPr>
        <w:rPr>
          <w:rFonts w:cs="Arial"/>
          <w:b/>
          <w:bCs/>
          <w:szCs w:val="24"/>
        </w:rPr>
      </w:pPr>
      <w:r w:rsidRPr="0002157E">
        <w:rPr>
          <w:rFonts w:cs="Arial"/>
          <w:b/>
          <w:bCs/>
          <w:szCs w:val="24"/>
        </w:rPr>
        <w:t xml:space="preserve">Pupil entitlement </w:t>
      </w:r>
    </w:p>
    <w:p w14:paraId="21DEB040" w14:textId="77777777" w:rsidR="0002157E" w:rsidRDefault="0002157E" w:rsidP="0002157E">
      <w:pPr>
        <w:rPr>
          <w:rFonts w:cs="Arial"/>
          <w:szCs w:val="24"/>
        </w:rPr>
      </w:pPr>
      <w:r>
        <w:rPr>
          <w:rFonts w:cs="Arial"/>
          <w:szCs w:val="24"/>
        </w:rPr>
        <w:t xml:space="preserve">All pupils in years 8 to 13 are entitled: </w:t>
      </w:r>
    </w:p>
    <w:p w14:paraId="771C41EA" w14:textId="77777777" w:rsidR="0002157E" w:rsidRDefault="0002157E" w:rsidP="0002157E">
      <w:pPr>
        <w:rPr>
          <w:rFonts w:cs="Arial"/>
          <w:szCs w:val="24"/>
        </w:rPr>
      </w:pPr>
      <w:r>
        <w:rPr>
          <w:rFonts w:cs="Arial"/>
          <w:szCs w:val="24"/>
        </w:rPr>
        <w:t xml:space="preserve">• to find out about technical education qualifications and apprenticeships opportunities, as part of a careers programme which provides information on the full range of education and training options available at each transition point; </w:t>
      </w:r>
    </w:p>
    <w:p w14:paraId="1219B6D4" w14:textId="77777777" w:rsidR="0002157E" w:rsidRDefault="0002157E" w:rsidP="0002157E">
      <w:pPr>
        <w:rPr>
          <w:rFonts w:cs="Arial"/>
          <w:szCs w:val="24"/>
        </w:rPr>
      </w:pPr>
      <w:r>
        <w:rPr>
          <w:rFonts w:cs="Arial"/>
          <w:szCs w:val="24"/>
        </w:rPr>
        <w:t xml:space="preserve">• to hear from a range of local providers about the opportunities they offer, including technical education and apprenticeships – through options events, assemblies and group discussions and taster events; </w:t>
      </w:r>
    </w:p>
    <w:p w14:paraId="7F87B090" w14:textId="77777777" w:rsidR="0002157E" w:rsidRDefault="0002157E" w:rsidP="0002157E">
      <w:pPr>
        <w:rPr>
          <w:rFonts w:cs="Arial"/>
          <w:szCs w:val="24"/>
        </w:rPr>
      </w:pPr>
      <w:r>
        <w:rPr>
          <w:rFonts w:cs="Arial"/>
          <w:szCs w:val="24"/>
        </w:rPr>
        <w:t xml:space="preserve">• to understand how to make applications for the full range of academic and technical courses. </w:t>
      </w:r>
    </w:p>
    <w:p w14:paraId="138D8471" w14:textId="77777777" w:rsidR="0002157E" w:rsidRDefault="0002157E" w:rsidP="0002157E">
      <w:pPr>
        <w:rPr>
          <w:rFonts w:cs="Arial"/>
          <w:b/>
          <w:bCs/>
          <w:szCs w:val="24"/>
        </w:rPr>
      </w:pPr>
      <w:r>
        <w:rPr>
          <w:rFonts w:cs="Arial"/>
          <w:b/>
          <w:bCs/>
          <w:szCs w:val="24"/>
        </w:rPr>
        <w:t>For pupils of compulsory school age these encounters are mandatory and there will be a minimum of two encounters for pupils during the ‘first key phase’ (year 8 to 9) and two encounters for pupils during the ‘second key phase’ (year 10 to 11).</w:t>
      </w:r>
    </w:p>
    <w:p w14:paraId="371EADE8" w14:textId="77777777" w:rsidR="0002157E" w:rsidRDefault="0002157E" w:rsidP="0002157E">
      <w:pPr>
        <w:rPr>
          <w:rFonts w:ascii="Calibri" w:hAnsi="Calibri"/>
          <w:sz w:val="22"/>
          <w:szCs w:val="22"/>
        </w:rPr>
      </w:pPr>
      <w:r>
        <w:rPr>
          <w:rFonts w:eastAsia="Arial" w:cs="Arial"/>
          <w:color w:val="000000" w:themeColor="text1"/>
          <w:sz w:val="23"/>
          <w:szCs w:val="23"/>
        </w:rPr>
        <w:t xml:space="preserve">These provider encounters will be scheduled during the main school hours and the provider will be given a reasonable amount of time to, as a minimum: </w:t>
      </w:r>
    </w:p>
    <w:p w14:paraId="2F02625E" w14:textId="77777777" w:rsidR="0002157E" w:rsidRDefault="0002157E" w:rsidP="0002157E">
      <w:pPr>
        <w:spacing w:after="109"/>
        <w:ind w:left="131" w:hanging="131"/>
      </w:pPr>
      <w:r>
        <w:rPr>
          <w:rFonts w:eastAsia="Arial" w:cs="Arial"/>
          <w:color w:val="000000" w:themeColor="text1"/>
          <w:sz w:val="23"/>
          <w:szCs w:val="23"/>
        </w:rPr>
        <w:t xml:space="preserve">• share information about both the provider and the approved technical education qualification and apprenticeships that the provider offers </w:t>
      </w:r>
    </w:p>
    <w:p w14:paraId="098475C3" w14:textId="77777777" w:rsidR="0002157E" w:rsidRDefault="0002157E" w:rsidP="0002157E">
      <w:pPr>
        <w:spacing w:after="109"/>
        <w:ind w:left="131" w:hanging="131"/>
      </w:pPr>
      <w:r>
        <w:rPr>
          <w:rFonts w:eastAsia="Arial" w:cs="Arial"/>
          <w:color w:val="000000" w:themeColor="text1"/>
          <w:sz w:val="23"/>
          <w:szCs w:val="23"/>
        </w:rPr>
        <w:t xml:space="preserve">• explain what career routes those options could lead to </w:t>
      </w:r>
    </w:p>
    <w:p w14:paraId="39A66380" w14:textId="77777777" w:rsidR="0002157E" w:rsidRDefault="0002157E" w:rsidP="0002157E">
      <w:pPr>
        <w:ind w:left="131" w:hanging="131"/>
      </w:pPr>
      <w:r>
        <w:rPr>
          <w:rFonts w:eastAsia="Arial" w:cs="Arial"/>
          <w:color w:val="000000" w:themeColor="text1"/>
          <w:sz w:val="23"/>
          <w:szCs w:val="23"/>
        </w:rPr>
        <w:t xml:space="preserve">• provide insights into what it might be like to learn or train with that provider (including the opportunity to meet staff and pupils from the provider) </w:t>
      </w:r>
    </w:p>
    <w:p w14:paraId="3F43FF0A" w14:textId="77777777" w:rsidR="0002157E" w:rsidRDefault="0002157E" w:rsidP="0002157E">
      <w:pPr>
        <w:ind w:left="131" w:hanging="131"/>
        <w:rPr>
          <w:rFonts w:eastAsia="Arial" w:cs="Arial"/>
          <w:color w:val="000000" w:themeColor="text1"/>
          <w:sz w:val="23"/>
          <w:szCs w:val="23"/>
        </w:rPr>
      </w:pPr>
      <w:r>
        <w:rPr>
          <w:rFonts w:eastAsia="Arial" w:cs="Arial"/>
          <w:color w:val="000000" w:themeColor="text1"/>
          <w:sz w:val="23"/>
          <w:szCs w:val="23"/>
        </w:rPr>
        <w:t>• answer questions from pupils.</w:t>
      </w:r>
    </w:p>
    <w:p w14:paraId="2E9BFECC" w14:textId="77777777" w:rsidR="0002157E" w:rsidRDefault="0002157E" w:rsidP="0002157E">
      <w:pPr>
        <w:rPr>
          <w:rFonts w:eastAsia="Arial" w:cs="Arial"/>
          <w:b/>
          <w:bCs/>
          <w:color w:val="000000" w:themeColor="text1"/>
          <w:sz w:val="23"/>
          <w:szCs w:val="23"/>
        </w:rPr>
      </w:pPr>
    </w:p>
    <w:p w14:paraId="318A9B9F" w14:textId="77777777" w:rsidR="0002157E" w:rsidRDefault="0002157E" w:rsidP="0002157E">
      <w:pPr>
        <w:rPr>
          <w:rFonts w:ascii="Calibri" w:eastAsia="Calibri" w:hAnsi="Calibri"/>
          <w:sz w:val="22"/>
          <w:szCs w:val="22"/>
        </w:rPr>
      </w:pPr>
      <w:r>
        <w:rPr>
          <w:rFonts w:eastAsia="Arial" w:cs="Arial"/>
          <w:b/>
          <w:bCs/>
          <w:color w:val="000000" w:themeColor="text1"/>
          <w:sz w:val="23"/>
          <w:szCs w:val="23"/>
        </w:rPr>
        <w:t xml:space="preserve">Meaningful provider encounters </w:t>
      </w:r>
    </w:p>
    <w:p w14:paraId="2D80EF7D" w14:textId="77777777" w:rsidR="0002157E" w:rsidRDefault="0002157E" w:rsidP="0002157E">
      <w:r>
        <w:rPr>
          <w:rFonts w:eastAsia="Arial" w:cs="Arial"/>
          <w:color w:val="000000" w:themeColor="text1"/>
          <w:sz w:val="23"/>
          <w:szCs w:val="23"/>
        </w:rPr>
        <w:t xml:space="preserve">One encounter is defined as one meeting/session between pupils and one provider. We are committed to providing meaningful encounters to all pupils using the </w:t>
      </w:r>
      <w:r>
        <w:rPr>
          <w:rFonts w:eastAsia="Arial" w:cs="Arial"/>
          <w:color w:val="0000FF"/>
          <w:sz w:val="23"/>
          <w:szCs w:val="23"/>
        </w:rPr>
        <w:t>Making it meaningful checklist</w:t>
      </w:r>
      <w:r>
        <w:rPr>
          <w:rFonts w:eastAsia="Arial" w:cs="Arial"/>
          <w:color w:val="000000" w:themeColor="text1"/>
          <w:sz w:val="23"/>
          <w:szCs w:val="23"/>
        </w:rPr>
        <w:t xml:space="preserve">. </w:t>
      </w:r>
    </w:p>
    <w:p w14:paraId="46706840" w14:textId="77777777" w:rsidR="0002157E" w:rsidRDefault="0002157E" w:rsidP="0002157E">
      <w:r>
        <w:rPr>
          <w:rFonts w:eastAsia="Arial" w:cs="Arial"/>
          <w:color w:val="000000" w:themeColor="text1"/>
          <w:sz w:val="23"/>
          <w:szCs w:val="23"/>
        </w:rPr>
        <w:t xml:space="preserve"> </w:t>
      </w:r>
    </w:p>
    <w:p w14:paraId="615C30EC" w14:textId="77777777" w:rsidR="0002157E" w:rsidRDefault="0002157E" w:rsidP="0002157E">
      <w:r>
        <w:rPr>
          <w:rFonts w:eastAsia="Arial" w:cs="Arial"/>
          <w:color w:val="000000" w:themeColor="text1"/>
          <w:sz w:val="23"/>
          <w:szCs w:val="23"/>
        </w:rPr>
        <w:t xml:space="preserve">Meaningful online engagement is also an option, and we are open to providers that are able to provide live online engagement with our pupils. </w:t>
      </w:r>
    </w:p>
    <w:p w14:paraId="28CDA720" w14:textId="77777777" w:rsidR="0002157E" w:rsidRDefault="0002157E" w:rsidP="0002157E">
      <w:r>
        <w:rPr>
          <w:rFonts w:eastAsia="Arial" w:cs="Arial"/>
          <w:b/>
          <w:bCs/>
          <w:color w:val="000000" w:themeColor="text1"/>
          <w:sz w:val="23"/>
          <w:szCs w:val="23"/>
        </w:rPr>
        <w:t xml:space="preserve">Previous providers </w:t>
      </w:r>
    </w:p>
    <w:p w14:paraId="749144D9" w14:textId="77777777" w:rsidR="0002157E" w:rsidRDefault="0002157E" w:rsidP="0002157E">
      <w:r>
        <w:rPr>
          <w:rFonts w:eastAsia="Arial" w:cs="Arial"/>
          <w:color w:val="000000" w:themeColor="text1"/>
          <w:sz w:val="23"/>
          <w:szCs w:val="23"/>
        </w:rPr>
        <w:t xml:space="preserve">In previous terms/years we have invited the following providers from the local area to speak to our pupils: </w:t>
      </w:r>
    </w:p>
    <w:p w14:paraId="040B2AF4" w14:textId="77777777" w:rsidR="0002157E" w:rsidRDefault="0002157E" w:rsidP="0002157E">
      <w:pPr>
        <w:pStyle w:val="ListParagraph"/>
        <w:numPr>
          <w:ilvl w:val="0"/>
          <w:numId w:val="6"/>
        </w:numPr>
        <w:spacing w:after="200" w:line="276" w:lineRule="auto"/>
        <w:rPr>
          <w:rFonts w:eastAsia="Arial" w:cs="Arial"/>
          <w:color w:val="000000" w:themeColor="text1"/>
          <w:sz w:val="23"/>
          <w:szCs w:val="23"/>
        </w:rPr>
      </w:pPr>
      <w:r>
        <w:rPr>
          <w:rFonts w:eastAsia="Arial" w:cs="Arial"/>
          <w:color w:val="000000" w:themeColor="text1"/>
          <w:sz w:val="23"/>
          <w:szCs w:val="23"/>
        </w:rPr>
        <w:t>HETA</w:t>
      </w:r>
    </w:p>
    <w:p w14:paraId="3B7B7855" w14:textId="77777777" w:rsidR="0002157E" w:rsidRDefault="0002157E" w:rsidP="0002157E">
      <w:pPr>
        <w:pStyle w:val="ListParagraph"/>
        <w:numPr>
          <w:ilvl w:val="0"/>
          <w:numId w:val="6"/>
        </w:numPr>
        <w:spacing w:after="200" w:line="276" w:lineRule="auto"/>
        <w:rPr>
          <w:rFonts w:eastAsia="Arial" w:cs="Arial"/>
          <w:color w:val="000000" w:themeColor="text1"/>
          <w:sz w:val="23"/>
          <w:szCs w:val="23"/>
        </w:rPr>
      </w:pPr>
      <w:r>
        <w:rPr>
          <w:rFonts w:eastAsia="Arial" w:cs="Arial"/>
          <w:color w:val="000000" w:themeColor="text1"/>
          <w:sz w:val="23"/>
          <w:szCs w:val="23"/>
        </w:rPr>
        <w:t xml:space="preserve">BAE </w:t>
      </w:r>
    </w:p>
    <w:p w14:paraId="0AC4165F" w14:textId="77777777" w:rsidR="0002157E" w:rsidRDefault="0002157E" w:rsidP="0002157E">
      <w:pPr>
        <w:pStyle w:val="ListParagraph"/>
        <w:numPr>
          <w:ilvl w:val="0"/>
          <w:numId w:val="6"/>
        </w:numPr>
        <w:spacing w:after="200" w:line="276" w:lineRule="auto"/>
        <w:rPr>
          <w:rFonts w:eastAsia="Arial" w:cs="Arial"/>
          <w:color w:val="000000" w:themeColor="text1"/>
          <w:sz w:val="23"/>
          <w:szCs w:val="23"/>
        </w:rPr>
      </w:pPr>
      <w:r>
        <w:rPr>
          <w:rFonts w:eastAsia="Arial" w:cs="Arial"/>
          <w:color w:val="000000" w:themeColor="text1"/>
          <w:sz w:val="23"/>
          <w:szCs w:val="23"/>
        </w:rPr>
        <w:t>Hull College</w:t>
      </w:r>
    </w:p>
    <w:p w14:paraId="1F9AE48C" w14:textId="77777777" w:rsidR="0002157E" w:rsidRDefault="0002157E" w:rsidP="0002157E">
      <w:pPr>
        <w:pStyle w:val="ListParagraph"/>
        <w:numPr>
          <w:ilvl w:val="0"/>
          <w:numId w:val="6"/>
        </w:numPr>
        <w:spacing w:after="200" w:line="276" w:lineRule="auto"/>
        <w:rPr>
          <w:rFonts w:eastAsia="Arial" w:cs="Arial"/>
          <w:color w:val="000000" w:themeColor="text1"/>
          <w:sz w:val="23"/>
          <w:szCs w:val="23"/>
        </w:rPr>
      </w:pPr>
      <w:r>
        <w:rPr>
          <w:rFonts w:eastAsia="Arial" w:cs="Arial"/>
          <w:color w:val="000000" w:themeColor="text1"/>
          <w:sz w:val="23"/>
          <w:szCs w:val="23"/>
        </w:rPr>
        <w:t>Police</w:t>
      </w:r>
    </w:p>
    <w:p w14:paraId="143EA4E1" w14:textId="77777777" w:rsidR="0002157E" w:rsidRDefault="0002157E" w:rsidP="0002157E">
      <w:pPr>
        <w:pStyle w:val="ListParagraph"/>
        <w:numPr>
          <w:ilvl w:val="0"/>
          <w:numId w:val="6"/>
        </w:numPr>
        <w:spacing w:after="200" w:line="276" w:lineRule="auto"/>
        <w:rPr>
          <w:rFonts w:eastAsia="Arial" w:cs="Arial"/>
          <w:color w:val="000000" w:themeColor="text1"/>
          <w:sz w:val="23"/>
          <w:szCs w:val="23"/>
        </w:rPr>
      </w:pPr>
      <w:r>
        <w:rPr>
          <w:rFonts w:eastAsia="Arial" w:cs="Arial"/>
          <w:color w:val="000000" w:themeColor="text1"/>
          <w:sz w:val="23"/>
          <w:szCs w:val="23"/>
        </w:rPr>
        <w:t>Royal Navy</w:t>
      </w:r>
    </w:p>
    <w:p w14:paraId="4248134C" w14:textId="77777777" w:rsidR="0002157E" w:rsidRDefault="0002157E" w:rsidP="0002157E">
      <w:pPr>
        <w:rPr>
          <w:rFonts w:eastAsia="Arial" w:cs="Arial"/>
          <w:color w:val="000000" w:themeColor="text1"/>
          <w:sz w:val="23"/>
          <w:szCs w:val="23"/>
        </w:rPr>
      </w:pPr>
    </w:p>
    <w:p w14:paraId="62190FFE" w14:textId="16B965CB" w:rsidR="0002157E" w:rsidRPr="0002157E" w:rsidRDefault="0002157E" w:rsidP="0002157E">
      <w:pPr>
        <w:pStyle w:val="ListParagraph"/>
        <w:numPr>
          <w:ilvl w:val="0"/>
          <w:numId w:val="5"/>
        </w:numPr>
        <w:rPr>
          <w:rFonts w:ascii="Calibri" w:eastAsia="Calibri" w:hAnsi="Calibri"/>
          <w:sz w:val="22"/>
          <w:szCs w:val="22"/>
        </w:rPr>
      </w:pPr>
      <w:r w:rsidRPr="0002157E">
        <w:rPr>
          <w:rFonts w:eastAsia="Arial" w:cs="Arial"/>
          <w:b/>
          <w:bCs/>
          <w:color w:val="000000" w:themeColor="text1"/>
          <w:sz w:val="23"/>
          <w:szCs w:val="23"/>
        </w:rPr>
        <w:t xml:space="preserve">Destinations of our pupils </w:t>
      </w:r>
    </w:p>
    <w:p w14:paraId="768764C1" w14:textId="77777777" w:rsidR="0002157E" w:rsidRDefault="0002157E" w:rsidP="0002157E">
      <w:r>
        <w:rPr>
          <w:rFonts w:eastAsia="Arial" w:cs="Arial"/>
          <w:color w:val="000000" w:themeColor="text1"/>
          <w:sz w:val="23"/>
          <w:szCs w:val="23"/>
        </w:rPr>
        <w:t xml:space="preserve">Last year our year 11 pupils moved to range of providers in the local area after school: </w:t>
      </w:r>
    </w:p>
    <w:p w14:paraId="4F8C427E" w14:textId="0765F6DA" w:rsidR="0002157E" w:rsidRDefault="0002157E" w:rsidP="0002157E">
      <w:r w:rsidRPr="0002157E">
        <w:rPr>
          <w:noProof/>
        </w:rPr>
        <w:lastRenderedPageBreak/>
        <w:drawing>
          <wp:inline distT="0" distB="0" distL="0" distR="0" wp14:anchorId="6DBBBC72" wp14:editId="65BF3776">
            <wp:extent cx="5759450" cy="1452245"/>
            <wp:effectExtent l="0" t="0" r="0" b="0"/>
            <wp:docPr id="515353630"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53630" name="Picture 1" descr="A table with text on it&#10;&#10;Description automatically generated"/>
                    <pic:cNvPicPr/>
                  </pic:nvPicPr>
                  <pic:blipFill>
                    <a:blip r:embed="rId16"/>
                    <a:stretch>
                      <a:fillRect/>
                    </a:stretch>
                  </pic:blipFill>
                  <pic:spPr>
                    <a:xfrm>
                      <a:off x="0" y="0"/>
                      <a:ext cx="5759450" cy="1452245"/>
                    </a:xfrm>
                    <a:prstGeom prst="rect">
                      <a:avLst/>
                    </a:prstGeom>
                  </pic:spPr>
                </pic:pic>
              </a:graphicData>
            </a:graphic>
          </wp:inline>
        </w:drawing>
      </w:r>
    </w:p>
    <w:p w14:paraId="195F9810" w14:textId="77777777" w:rsidR="0002157E" w:rsidRDefault="0002157E" w:rsidP="0002157E">
      <w:pPr>
        <w:rPr>
          <w:rFonts w:cs="Arial"/>
          <w:b/>
          <w:bCs/>
          <w:szCs w:val="24"/>
        </w:rPr>
      </w:pPr>
    </w:p>
    <w:p w14:paraId="52DFA9D9" w14:textId="7A25D6A6" w:rsidR="0002157E" w:rsidRPr="0002157E" w:rsidRDefault="0002157E" w:rsidP="0002157E">
      <w:pPr>
        <w:pStyle w:val="ListParagraph"/>
        <w:numPr>
          <w:ilvl w:val="0"/>
          <w:numId w:val="5"/>
        </w:numPr>
        <w:rPr>
          <w:rFonts w:cs="Arial"/>
          <w:b/>
          <w:bCs/>
          <w:szCs w:val="24"/>
        </w:rPr>
      </w:pPr>
      <w:r w:rsidRPr="0002157E">
        <w:rPr>
          <w:rFonts w:cs="Arial"/>
          <w:b/>
          <w:bCs/>
          <w:szCs w:val="24"/>
        </w:rPr>
        <w:t>Management of provider access requests</w:t>
      </w:r>
    </w:p>
    <w:p w14:paraId="6983CE02" w14:textId="77777777" w:rsidR="0002157E" w:rsidRDefault="0002157E" w:rsidP="0002157E">
      <w:pPr>
        <w:rPr>
          <w:rFonts w:cs="Arial"/>
          <w:b/>
          <w:bCs/>
          <w:szCs w:val="24"/>
        </w:rPr>
      </w:pPr>
      <w:r>
        <w:rPr>
          <w:rFonts w:cs="Arial"/>
          <w:b/>
          <w:bCs/>
          <w:szCs w:val="24"/>
        </w:rPr>
        <w:t xml:space="preserve">Procedure </w:t>
      </w:r>
    </w:p>
    <w:p w14:paraId="00831D50" w14:textId="77777777" w:rsidR="0002157E" w:rsidRDefault="0002157E" w:rsidP="0002157E">
      <w:pPr>
        <w:rPr>
          <w:rFonts w:cs="Arial"/>
          <w:szCs w:val="24"/>
        </w:rPr>
      </w:pPr>
      <w:r>
        <w:rPr>
          <w:rFonts w:cs="Arial"/>
          <w:szCs w:val="24"/>
        </w:rPr>
        <w:t>A provider wishing to request access should contact Kerry Williams kerry.williams@vennacademy.org</w:t>
      </w:r>
    </w:p>
    <w:p w14:paraId="137C61F9" w14:textId="77777777" w:rsidR="0002157E" w:rsidRDefault="0002157E" w:rsidP="0002157E">
      <w:pPr>
        <w:rPr>
          <w:rFonts w:cs="Arial"/>
          <w:b/>
          <w:bCs/>
          <w:szCs w:val="24"/>
        </w:rPr>
      </w:pPr>
    </w:p>
    <w:p w14:paraId="41083FD5" w14:textId="3183F2B6" w:rsidR="0002157E" w:rsidRPr="0002157E" w:rsidRDefault="0002157E" w:rsidP="0002157E">
      <w:pPr>
        <w:pStyle w:val="ListParagraph"/>
        <w:numPr>
          <w:ilvl w:val="0"/>
          <w:numId w:val="5"/>
        </w:numPr>
        <w:rPr>
          <w:rFonts w:cs="Arial"/>
          <w:b/>
          <w:bCs/>
          <w:szCs w:val="24"/>
        </w:rPr>
      </w:pPr>
      <w:r w:rsidRPr="0002157E">
        <w:rPr>
          <w:rFonts w:cs="Arial"/>
          <w:b/>
          <w:bCs/>
          <w:szCs w:val="24"/>
        </w:rPr>
        <w:t>Opportunities for access</w:t>
      </w:r>
    </w:p>
    <w:p w14:paraId="7485A9F1" w14:textId="77777777" w:rsidR="0002157E" w:rsidRDefault="0002157E" w:rsidP="0002157E">
      <w:pPr>
        <w:rPr>
          <w:rFonts w:cs="Arial"/>
          <w:szCs w:val="24"/>
        </w:rPr>
      </w:pPr>
      <w:r>
        <w:rPr>
          <w:rFonts w:cs="Arial"/>
          <w:szCs w:val="24"/>
        </w:rPr>
        <w:t xml:space="preserve">The school offers the six provider encounters required by law (marked in bold text) and a number of additional events, integrated into the school careers programme. We will offer providers an opportunity to come into school to speak to pupils or their parents or carers. </w:t>
      </w:r>
    </w:p>
    <w:p w14:paraId="46D56681" w14:textId="77777777" w:rsidR="0002157E" w:rsidRDefault="0002157E" w:rsidP="0002157E">
      <w:pPr>
        <w:rPr>
          <w:rFonts w:ascii="Calibri" w:hAnsi="Calibri"/>
          <w:sz w:val="22"/>
          <w:szCs w:val="22"/>
        </w:rPr>
      </w:pPr>
      <w:r>
        <w:rPr>
          <w:rFonts w:cs="Arial"/>
          <w:szCs w:val="24"/>
        </w:rPr>
        <w:t xml:space="preserve"> </w:t>
      </w:r>
    </w:p>
    <w:p w14:paraId="0BE2FBB2" w14:textId="25C74C79" w:rsidR="0002157E" w:rsidRPr="0002157E" w:rsidRDefault="0002157E" w:rsidP="0002157E">
      <w:r>
        <w:rPr>
          <w:rFonts w:cs="Arial"/>
          <w:szCs w:val="24"/>
        </w:rPr>
        <w:t>Please speak to our Careers Leader to identify the most suitable opportunity for you.</w:t>
      </w:r>
    </w:p>
    <w:p w14:paraId="1DDEA120" w14:textId="77777777" w:rsidR="0002157E" w:rsidRDefault="0002157E" w:rsidP="0002157E">
      <w:pPr>
        <w:rPr>
          <w:rFonts w:cs="Arial"/>
          <w:szCs w:val="24"/>
        </w:rPr>
      </w:pPr>
    </w:p>
    <w:p w14:paraId="00D80AB7" w14:textId="77777777" w:rsidR="0002157E" w:rsidRDefault="0002157E" w:rsidP="0002157E">
      <w:pPr>
        <w:rPr>
          <w:rFonts w:cs="Arial"/>
          <w:szCs w:val="24"/>
        </w:rPr>
      </w:pPr>
    </w:p>
    <w:p w14:paraId="7B1FC9E5" w14:textId="77777777" w:rsidR="0002157E" w:rsidRDefault="0002157E" w:rsidP="0002157E">
      <w:pPr>
        <w:rPr>
          <w:rFonts w:cs="Arial"/>
          <w:szCs w:val="24"/>
        </w:rPr>
      </w:pPr>
    </w:p>
    <w:p w14:paraId="0D9157F9" w14:textId="77777777" w:rsidR="0002157E" w:rsidRDefault="0002157E" w:rsidP="0002157E">
      <w:pPr>
        <w:rPr>
          <w:rFonts w:cs="Arial"/>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02157E" w14:paraId="7326285E" w14:textId="77777777" w:rsidTr="0002157E">
        <w:tc>
          <w:tcPr>
            <w:tcW w:w="2250" w:type="dxa"/>
            <w:tcBorders>
              <w:top w:val="single" w:sz="6" w:space="0" w:color="auto"/>
              <w:left w:val="single" w:sz="6" w:space="0" w:color="auto"/>
              <w:bottom w:val="single" w:sz="6" w:space="0" w:color="auto"/>
              <w:right w:val="single" w:sz="6" w:space="0" w:color="auto"/>
            </w:tcBorders>
            <w:hideMark/>
          </w:tcPr>
          <w:p w14:paraId="1BE89B30"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45964EF6" w14:textId="77777777" w:rsidR="0002157E" w:rsidRDefault="0002157E">
            <w:pPr>
              <w:pStyle w:val="paragraph"/>
              <w:spacing w:before="0" w:beforeAutospacing="0" w:after="0" w:afterAutospacing="0" w:line="256" w:lineRule="auto"/>
              <w:jc w:val="center"/>
              <w:textAlignment w:val="baseline"/>
              <w:rPr>
                <w:rFonts w:ascii="Segoe UI" w:hAnsi="Segoe UI" w:cs="Segoe UI"/>
                <w:sz w:val="18"/>
                <w:szCs w:val="18"/>
                <w:lang w:eastAsia="en-US"/>
              </w:rPr>
            </w:pPr>
            <w:r>
              <w:rPr>
                <w:rStyle w:val="normaltextrun"/>
                <w:rFonts w:ascii="Arial" w:hAnsi="Arial" w:cs="Arial"/>
                <w:b/>
                <w:bCs/>
                <w:lang w:eastAsia="en-US"/>
              </w:rPr>
              <w:t>Autumn Term</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32601AFF" w14:textId="77777777" w:rsidR="0002157E" w:rsidRDefault="0002157E">
            <w:pPr>
              <w:pStyle w:val="paragraph"/>
              <w:spacing w:before="0" w:beforeAutospacing="0" w:after="0" w:afterAutospacing="0" w:line="256" w:lineRule="auto"/>
              <w:jc w:val="center"/>
              <w:textAlignment w:val="baseline"/>
              <w:rPr>
                <w:rFonts w:ascii="Segoe UI" w:hAnsi="Segoe UI" w:cs="Segoe UI"/>
                <w:sz w:val="18"/>
                <w:szCs w:val="18"/>
                <w:lang w:eastAsia="en-US"/>
              </w:rPr>
            </w:pPr>
            <w:r>
              <w:rPr>
                <w:rStyle w:val="normaltextrun"/>
                <w:rFonts w:ascii="Arial" w:hAnsi="Arial" w:cs="Arial"/>
                <w:b/>
                <w:bCs/>
                <w:lang w:eastAsia="en-US"/>
              </w:rPr>
              <w:t>Spring Term</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2BF86422" w14:textId="77777777" w:rsidR="0002157E" w:rsidRDefault="0002157E">
            <w:pPr>
              <w:pStyle w:val="paragraph"/>
              <w:spacing w:before="0" w:beforeAutospacing="0" w:after="0" w:afterAutospacing="0" w:line="256" w:lineRule="auto"/>
              <w:jc w:val="center"/>
              <w:textAlignment w:val="baseline"/>
              <w:rPr>
                <w:rFonts w:ascii="Segoe UI" w:hAnsi="Segoe UI" w:cs="Segoe UI"/>
                <w:sz w:val="18"/>
                <w:szCs w:val="18"/>
                <w:lang w:eastAsia="en-US"/>
              </w:rPr>
            </w:pPr>
            <w:r>
              <w:rPr>
                <w:rStyle w:val="normaltextrun"/>
                <w:rFonts w:ascii="Arial" w:hAnsi="Arial" w:cs="Arial"/>
                <w:b/>
                <w:bCs/>
                <w:lang w:eastAsia="en-US"/>
              </w:rPr>
              <w:t>Summer Term</w:t>
            </w:r>
            <w:r>
              <w:rPr>
                <w:rStyle w:val="eop"/>
                <w:rFonts w:ascii="Arial" w:hAnsi="Arial" w:cs="Arial"/>
                <w:lang w:eastAsia="en-US"/>
              </w:rPr>
              <w:t> </w:t>
            </w:r>
          </w:p>
        </w:tc>
      </w:tr>
      <w:tr w:rsidR="0002157E" w14:paraId="5E50AF53" w14:textId="77777777" w:rsidTr="0002157E">
        <w:tc>
          <w:tcPr>
            <w:tcW w:w="2250" w:type="dxa"/>
            <w:tcBorders>
              <w:top w:val="single" w:sz="6" w:space="0" w:color="auto"/>
              <w:left w:val="single" w:sz="6" w:space="0" w:color="auto"/>
              <w:bottom w:val="single" w:sz="6" w:space="0" w:color="auto"/>
              <w:right w:val="single" w:sz="6" w:space="0" w:color="auto"/>
            </w:tcBorders>
            <w:hideMark/>
          </w:tcPr>
          <w:p w14:paraId="19E78AF2" w14:textId="77777777" w:rsidR="0002157E" w:rsidRDefault="0002157E">
            <w:pPr>
              <w:pStyle w:val="paragraph"/>
              <w:spacing w:before="0" w:beforeAutospacing="0" w:after="0" w:afterAutospacing="0" w:line="256" w:lineRule="auto"/>
              <w:textAlignment w:val="baseline"/>
              <w:rPr>
                <w:rStyle w:val="normaltextrun"/>
                <w:rFonts w:ascii="Arial" w:hAnsi="Arial" w:cs="Arial"/>
                <w:b/>
                <w:bCs/>
              </w:rPr>
            </w:pPr>
            <w:r>
              <w:rPr>
                <w:rStyle w:val="normaltextrun"/>
                <w:rFonts w:ascii="Arial" w:hAnsi="Arial" w:cs="Arial"/>
                <w:b/>
                <w:bCs/>
                <w:lang w:eastAsia="en-US"/>
              </w:rPr>
              <w:t>Year 6</w:t>
            </w:r>
          </w:p>
        </w:tc>
        <w:tc>
          <w:tcPr>
            <w:tcW w:w="6750" w:type="dxa"/>
            <w:gridSpan w:val="3"/>
            <w:tcBorders>
              <w:top w:val="single" w:sz="6" w:space="0" w:color="auto"/>
              <w:left w:val="single" w:sz="6" w:space="0" w:color="auto"/>
              <w:bottom w:val="single" w:sz="6" w:space="0" w:color="auto"/>
              <w:right w:val="single" w:sz="6" w:space="0" w:color="auto"/>
            </w:tcBorders>
          </w:tcPr>
          <w:p w14:paraId="62CA35DC" w14:textId="77777777" w:rsidR="0002157E" w:rsidRDefault="0002157E">
            <w:pPr>
              <w:pStyle w:val="paragraph"/>
              <w:spacing w:before="0" w:beforeAutospacing="0" w:after="0" w:afterAutospacing="0" w:line="256" w:lineRule="auto"/>
              <w:textAlignment w:val="baseline"/>
              <w:rPr>
                <w:rStyle w:val="eop"/>
              </w:rPr>
            </w:pPr>
            <w:r>
              <w:rPr>
                <w:rStyle w:val="eop"/>
                <w:rFonts w:ascii="Arial" w:hAnsi="Arial" w:cs="Arial"/>
                <w:lang w:eastAsia="en-US"/>
              </w:rPr>
              <w:t>Students will explore their interests, values, identity and personality.</w:t>
            </w:r>
          </w:p>
          <w:p w14:paraId="028131DC" w14:textId="77777777" w:rsidR="0002157E" w:rsidRDefault="0002157E">
            <w:pPr>
              <w:pStyle w:val="paragraph"/>
              <w:spacing w:before="0" w:beforeAutospacing="0" w:after="0" w:afterAutospacing="0" w:line="256" w:lineRule="auto"/>
              <w:textAlignment w:val="baseline"/>
              <w:rPr>
                <w:rStyle w:val="eop"/>
                <w:rFonts w:ascii="Arial" w:hAnsi="Arial" w:cs="Arial"/>
                <w:lang w:eastAsia="en-US"/>
              </w:rPr>
            </w:pPr>
          </w:p>
          <w:p w14:paraId="31627ED8" w14:textId="77777777" w:rsidR="0002157E" w:rsidRDefault="0002157E">
            <w:pPr>
              <w:rPr>
                <w:color w:val="000000" w:themeColor="text1"/>
              </w:rPr>
            </w:pPr>
            <w:r>
              <w:rPr>
                <w:rFonts w:cs="Arial"/>
                <w:color w:val="000000" w:themeColor="text1"/>
              </w:rPr>
              <w:t>Awareness that physical and mental wellbeing are important</w:t>
            </w:r>
          </w:p>
          <w:p w14:paraId="2AA8E79C" w14:textId="77777777" w:rsidR="0002157E" w:rsidRDefault="0002157E">
            <w:pPr>
              <w:rPr>
                <w:rFonts w:cs="Arial"/>
                <w:color w:val="000000" w:themeColor="text1"/>
              </w:rPr>
            </w:pPr>
          </w:p>
          <w:p w14:paraId="2CCA0C90" w14:textId="77777777" w:rsidR="0002157E" w:rsidRDefault="0002157E">
            <w:pPr>
              <w:rPr>
                <w:rStyle w:val="normaltextrun"/>
                <w:szCs w:val="24"/>
              </w:rPr>
            </w:pPr>
            <w:r>
              <w:rPr>
                <w:rFonts w:cs="Arial"/>
                <w:color w:val="000000" w:themeColor="text1"/>
              </w:rPr>
              <w:t>Awareness of range of jobs available</w:t>
            </w:r>
          </w:p>
        </w:tc>
      </w:tr>
      <w:tr w:rsidR="0002157E" w14:paraId="36E091AD" w14:textId="77777777" w:rsidTr="0002157E">
        <w:tc>
          <w:tcPr>
            <w:tcW w:w="2250" w:type="dxa"/>
            <w:tcBorders>
              <w:top w:val="single" w:sz="6" w:space="0" w:color="auto"/>
              <w:left w:val="single" w:sz="6" w:space="0" w:color="auto"/>
              <w:bottom w:val="single" w:sz="6" w:space="0" w:color="auto"/>
              <w:right w:val="single" w:sz="6" w:space="0" w:color="auto"/>
            </w:tcBorders>
            <w:hideMark/>
          </w:tcPr>
          <w:p w14:paraId="5862FA23"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b/>
                <w:bCs/>
                <w:lang w:eastAsia="en-US"/>
              </w:rPr>
              <w:t>Year 7 </w:t>
            </w:r>
            <w:r>
              <w:rPr>
                <w:rStyle w:val="eop"/>
                <w:rFonts w:ascii="Arial" w:hAnsi="Arial" w:cs="Arial"/>
                <w:lang w:eastAsia="en-US"/>
              </w:rPr>
              <w:t> </w:t>
            </w:r>
          </w:p>
        </w:tc>
        <w:tc>
          <w:tcPr>
            <w:tcW w:w="6750" w:type="dxa"/>
            <w:gridSpan w:val="3"/>
            <w:tcBorders>
              <w:top w:val="single" w:sz="6" w:space="0" w:color="auto"/>
              <w:left w:val="single" w:sz="6" w:space="0" w:color="auto"/>
              <w:bottom w:val="single" w:sz="6" w:space="0" w:color="auto"/>
              <w:right w:val="single" w:sz="6" w:space="0" w:color="auto"/>
            </w:tcBorders>
          </w:tcPr>
          <w:p w14:paraId="6822FBA3"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Students will understand the role of the Careers Advisor  </w:t>
            </w:r>
            <w:r>
              <w:rPr>
                <w:rStyle w:val="eop"/>
                <w:rFonts w:ascii="Arial" w:hAnsi="Arial" w:cs="Arial"/>
                <w:lang w:eastAsia="en-US"/>
              </w:rPr>
              <w:t> </w:t>
            </w:r>
          </w:p>
          <w:p w14:paraId="211C7DC6"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5D11DB70" w14:textId="77777777" w:rsidR="0002157E" w:rsidRDefault="0002157E">
            <w:pPr>
              <w:pStyle w:val="paragraph"/>
              <w:spacing w:before="0" w:beforeAutospacing="0" w:after="0" w:afterAutospacing="0" w:line="256" w:lineRule="auto"/>
              <w:textAlignment w:val="baseline"/>
              <w:rPr>
                <w:rStyle w:val="normaltextrun"/>
                <w:rFonts w:ascii="Arial" w:hAnsi="Arial" w:cs="Arial"/>
              </w:rPr>
            </w:pPr>
            <w:r>
              <w:rPr>
                <w:rStyle w:val="normaltextrun"/>
                <w:rFonts w:ascii="Arial" w:hAnsi="Arial" w:cs="Arial"/>
                <w:lang w:eastAsia="en-US"/>
              </w:rPr>
              <w:t>Enterprise projects completed each Term. </w:t>
            </w:r>
          </w:p>
          <w:p w14:paraId="111C2E9C" w14:textId="77777777" w:rsidR="0002157E" w:rsidRDefault="0002157E">
            <w:pPr>
              <w:pStyle w:val="paragraph"/>
              <w:spacing w:before="0" w:beforeAutospacing="0" w:after="0" w:afterAutospacing="0" w:line="256" w:lineRule="auto"/>
              <w:textAlignment w:val="baseline"/>
              <w:rPr>
                <w:rFonts w:ascii="Segoe UI" w:hAnsi="Segoe UI" w:cs="Segoe UI"/>
                <w:sz w:val="18"/>
                <w:szCs w:val="18"/>
              </w:rPr>
            </w:pPr>
            <w:r>
              <w:rPr>
                <w:rStyle w:val="normaltextrun"/>
                <w:rFonts w:ascii="Arial" w:hAnsi="Arial" w:cs="Arial"/>
                <w:lang w:eastAsia="en-US"/>
              </w:rPr>
              <w:t> </w:t>
            </w:r>
            <w:r>
              <w:rPr>
                <w:rStyle w:val="eop"/>
                <w:rFonts w:ascii="Arial" w:hAnsi="Arial" w:cs="Arial"/>
                <w:lang w:eastAsia="en-US"/>
              </w:rPr>
              <w:t> </w:t>
            </w:r>
          </w:p>
          <w:p w14:paraId="0134BEC3" w14:textId="77777777" w:rsidR="0002157E" w:rsidRDefault="0002157E">
            <w:pPr>
              <w:pStyle w:val="paragraph"/>
              <w:spacing w:before="0" w:beforeAutospacing="0" w:after="0" w:afterAutospacing="0" w:line="256" w:lineRule="auto"/>
              <w:textAlignment w:val="baseline"/>
              <w:rPr>
                <w:rFonts w:ascii="Arial" w:hAnsi="Arial" w:cs="Arial"/>
                <w:color w:val="000000" w:themeColor="text1"/>
                <w:lang w:eastAsia="en-US"/>
              </w:rPr>
            </w:pPr>
            <w:r>
              <w:rPr>
                <w:rStyle w:val="eop"/>
                <w:rFonts w:ascii="Arial" w:hAnsi="Arial" w:cs="Arial"/>
                <w:lang w:eastAsia="en-US"/>
              </w:rPr>
              <w:t xml:space="preserve">Students will explore their interests, values, identity and personality linking with </w:t>
            </w:r>
            <w:r>
              <w:rPr>
                <w:rFonts w:ascii="Arial" w:hAnsi="Arial" w:cs="Arial"/>
                <w:color w:val="000000" w:themeColor="text1"/>
                <w:lang w:eastAsia="en-US"/>
              </w:rPr>
              <w:t>a range of possibilities for themselves in their career.</w:t>
            </w:r>
          </w:p>
          <w:p w14:paraId="5F86F922" w14:textId="77777777" w:rsidR="0002157E" w:rsidRDefault="0002157E">
            <w:pPr>
              <w:pStyle w:val="paragraph"/>
              <w:spacing w:before="0" w:beforeAutospacing="0" w:after="0" w:afterAutospacing="0" w:line="256" w:lineRule="auto"/>
              <w:textAlignment w:val="baseline"/>
              <w:rPr>
                <w:rStyle w:val="normaltextrun"/>
                <w:rFonts w:ascii="Segoe UI" w:hAnsi="Segoe UI" w:cs="Segoe UI"/>
                <w:sz w:val="18"/>
                <w:szCs w:val="18"/>
              </w:rPr>
            </w:pPr>
          </w:p>
          <w:p w14:paraId="58107354" w14:textId="77777777" w:rsidR="0002157E" w:rsidRDefault="0002157E">
            <w:pPr>
              <w:rPr>
                <w:rFonts w:cs="Arial"/>
                <w:color w:val="000000" w:themeColor="text1"/>
                <w:sz w:val="22"/>
                <w:szCs w:val="22"/>
              </w:rPr>
            </w:pPr>
            <w:r>
              <w:rPr>
                <w:rFonts w:cs="Arial"/>
                <w:color w:val="000000" w:themeColor="text1"/>
              </w:rPr>
              <w:t>Awareness that physical and mental wellbeing are important</w:t>
            </w:r>
          </w:p>
          <w:p w14:paraId="0A254AFD" w14:textId="77777777" w:rsidR="0002157E" w:rsidRDefault="0002157E">
            <w:pPr>
              <w:rPr>
                <w:rFonts w:cs="Arial"/>
                <w:color w:val="000000" w:themeColor="text1"/>
              </w:rPr>
            </w:pPr>
          </w:p>
          <w:p w14:paraId="53BA8DD9" w14:textId="77777777" w:rsidR="0002157E" w:rsidRDefault="0002157E">
            <w:pPr>
              <w:rPr>
                <w:rFonts w:cs="Arial"/>
                <w:color w:val="000000" w:themeColor="text1"/>
                <w:szCs w:val="24"/>
              </w:rPr>
            </w:pPr>
            <w:r>
              <w:rPr>
                <w:rFonts w:cs="Arial"/>
                <w:color w:val="000000" w:themeColor="text1"/>
              </w:rPr>
              <w:t xml:space="preserve">Awareness that ‘career’ describes their journey through life </w:t>
            </w:r>
          </w:p>
        </w:tc>
      </w:tr>
      <w:tr w:rsidR="0002157E" w14:paraId="45403923" w14:textId="77777777" w:rsidTr="0002157E">
        <w:tc>
          <w:tcPr>
            <w:tcW w:w="2250" w:type="dxa"/>
            <w:tcBorders>
              <w:top w:val="single" w:sz="6" w:space="0" w:color="auto"/>
              <w:left w:val="single" w:sz="6" w:space="0" w:color="auto"/>
              <w:bottom w:val="single" w:sz="6" w:space="0" w:color="auto"/>
              <w:right w:val="single" w:sz="6" w:space="0" w:color="auto"/>
            </w:tcBorders>
            <w:hideMark/>
          </w:tcPr>
          <w:p w14:paraId="60417D80"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b/>
                <w:bCs/>
                <w:lang w:eastAsia="en-US"/>
              </w:rPr>
              <w:t>Year 8  </w:t>
            </w:r>
            <w:r>
              <w:rPr>
                <w:rStyle w:val="eop"/>
                <w:rFonts w:ascii="Arial" w:hAnsi="Arial" w:cs="Arial"/>
                <w:lang w:eastAsia="en-US"/>
              </w:rPr>
              <w:t> </w:t>
            </w:r>
          </w:p>
        </w:tc>
        <w:tc>
          <w:tcPr>
            <w:tcW w:w="6750" w:type="dxa"/>
            <w:gridSpan w:val="3"/>
            <w:tcBorders>
              <w:top w:val="single" w:sz="6" w:space="0" w:color="auto"/>
              <w:left w:val="single" w:sz="6" w:space="0" w:color="auto"/>
              <w:bottom w:val="single" w:sz="6" w:space="0" w:color="auto"/>
              <w:right w:val="single" w:sz="6" w:space="0" w:color="auto"/>
            </w:tcBorders>
          </w:tcPr>
          <w:p w14:paraId="4B7887AB" w14:textId="77777777" w:rsidR="0002157E" w:rsidRDefault="0002157E">
            <w:pPr>
              <w:pStyle w:val="paragraph"/>
              <w:spacing w:before="0" w:beforeAutospacing="0" w:after="0" w:afterAutospacing="0" w:line="256" w:lineRule="auto"/>
              <w:textAlignment w:val="baseline"/>
              <w:rPr>
                <w:rStyle w:val="normaltextrun"/>
                <w:rFonts w:ascii="Arial" w:hAnsi="Arial" w:cs="Arial"/>
              </w:rPr>
            </w:pPr>
            <w:r>
              <w:rPr>
                <w:rStyle w:val="normaltextrun"/>
                <w:rFonts w:ascii="Arial" w:hAnsi="Arial" w:cs="Arial"/>
                <w:lang w:eastAsia="en-US"/>
              </w:rPr>
              <w:t>Enterprise projects completed each Term.  </w:t>
            </w:r>
          </w:p>
          <w:p w14:paraId="69F981BC" w14:textId="77777777" w:rsidR="0002157E" w:rsidRDefault="0002157E">
            <w:pPr>
              <w:pStyle w:val="paragraph"/>
              <w:spacing w:before="0" w:beforeAutospacing="0" w:after="0" w:afterAutospacing="0" w:line="256" w:lineRule="auto"/>
              <w:textAlignment w:val="baseline"/>
              <w:rPr>
                <w:rFonts w:ascii="Segoe UI" w:hAnsi="Segoe UI" w:cs="Segoe UI"/>
                <w:sz w:val="18"/>
                <w:szCs w:val="18"/>
              </w:rPr>
            </w:pPr>
            <w:r>
              <w:rPr>
                <w:rStyle w:val="eop"/>
                <w:rFonts w:ascii="Arial" w:hAnsi="Arial" w:cs="Arial"/>
                <w:lang w:eastAsia="en-US"/>
              </w:rPr>
              <w:t> </w:t>
            </w:r>
          </w:p>
          <w:p w14:paraId="23F3089A" w14:textId="77777777" w:rsidR="0002157E" w:rsidRDefault="0002157E">
            <w:pPr>
              <w:pStyle w:val="paragraph"/>
              <w:spacing w:before="0" w:beforeAutospacing="0" w:after="0" w:afterAutospacing="0" w:line="256" w:lineRule="auto"/>
              <w:textAlignment w:val="baseline"/>
              <w:rPr>
                <w:rFonts w:ascii="Arial" w:hAnsi="Arial" w:cs="Arial"/>
                <w:color w:val="000000" w:themeColor="text1"/>
                <w:lang w:eastAsia="en-US"/>
              </w:rPr>
            </w:pPr>
            <w:r>
              <w:rPr>
                <w:rStyle w:val="eop"/>
                <w:rFonts w:ascii="Arial" w:hAnsi="Arial" w:cs="Arial"/>
                <w:lang w:eastAsia="en-US"/>
              </w:rPr>
              <w:t xml:space="preserve">Students will explore their interests, values, identity and personality linking with </w:t>
            </w:r>
            <w:r>
              <w:rPr>
                <w:rFonts w:ascii="Arial" w:hAnsi="Arial" w:cs="Arial"/>
                <w:color w:val="000000" w:themeColor="text1"/>
                <w:lang w:eastAsia="en-US"/>
              </w:rPr>
              <w:t>a range of possibilities for themselves in their career.</w:t>
            </w:r>
          </w:p>
          <w:p w14:paraId="3D9DC6B9" w14:textId="77777777" w:rsidR="0002157E" w:rsidRDefault="0002157E">
            <w:pPr>
              <w:pStyle w:val="paragraph"/>
              <w:spacing w:before="0" w:beforeAutospacing="0" w:after="0" w:afterAutospacing="0" w:line="256" w:lineRule="auto"/>
              <w:textAlignment w:val="baseline"/>
              <w:rPr>
                <w:rStyle w:val="normaltextrun"/>
                <w:rFonts w:ascii="Segoe UI" w:hAnsi="Segoe UI" w:cs="Segoe UI"/>
                <w:sz w:val="18"/>
                <w:szCs w:val="18"/>
              </w:rPr>
            </w:pPr>
          </w:p>
          <w:p w14:paraId="68DD8BAF" w14:textId="77777777" w:rsidR="0002157E" w:rsidRDefault="0002157E">
            <w:pPr>
              <w:rPr>
                <w:rFonts w:cs="Arial"/>
                <w:color w:val="000000" w:themeColor="text1"/>
                <w:sz w:val="22"/>
                <w:szCs w:val="22"/>
              </w:rPr>
            </w:pPr>
            <w:r>
              <w:rPr>
                <w:rFonts w:cs="Arial"/>
                <w:color w:val="000000" w:themeColor="text1"/>
              </w:rPr>
              <w:t>Awareness that physical and mental wellbeing are important</w:t>
            </w:r>
          </w:p>
          <w:p w14:paraId="1644A8AB" w14:textId="77777777" w:rsidR="0002157E" w:rsidRDefault="0002157E">
            <w:pPr>
              <w:rPr>
                <w:rFonts w:ascii="Calibri" w:hAnsi="Calibri"/>
                <w:color w:val="FF0000"/>
              </w:rPr>
            </w:pPr>
          </w:p>
          <w:p w14:paraId="630777C5" w14:textId="77777777" w:rsidR="0002157E" w:rsidRDefault="0002157E">
            <w:pPr>
              <w:rPr>
                <w:rFonts w:cs="Arial"/>
              </w:rPr>
            </w:pPr>
            <w:r>
              <w:rPr>
                <w:rFonts w:cs="Arial"/>
              </w:rPr>
              <w:t>Awareness of the concept of work-life balance</w:t>
            </w:r>
          </w:p>
          <w:p w14:paraId="308A9DA1" w14:textId="77777777" w:rsidR="0002157E" w:rsidRDefault="0002157E">
            <w:pPr>
              <w:rPr>
                <w:rFonts w:cs="Arial"/>
              </w:rPr>
            </w:pPr>
          </w:p>
          <w:p w14:paraId="50CDF3E4" w14:textId="77777777" w:rsidR="0002157E" w:rsidRDefault="0002157E">
            <w:pPr>
              <w:rPr>
                <w:rFonts w:cs="Arial"/>
              </w:rPr>
            </w:pPr>
            <w:r>
              <w:rPr>
                <w:rFonts w:cs="Arial"/>
              </w:rPr>
              <w:t>Students will identify a role model and be aware of the value of leadership</w:t>
            </w:r>
          </w:p>
          <w:p w14:paraId="081259D5" w14:textId="77777777" w:rsidR="0002157E" w:rsidRDefault="0002157E">
            <w:pPr>
              <w:rPr>
                <w:rFonts w:cs="Arial"/>
              </w:rPr>
            </w:pPr>
          </w:p>
          <w:p w14:paraId="430CF85A" w14:textId="77777777" w:rsidR="0002157E" w:rsidRDefault="0002157E">
            <w:pPr>
              <w:rPr>
                <w:rFonts w:cs="Arial"/>
              </w:rPr>
            </w:pPr>
            <w:r>
              <w:rPr>
                <w:rFonts w:cs="Arial"/>
              </w:rPr>
              <w:t>Awareness of the range of ways that organisations undertake recruitment and selection</w:t>
            </w:r>
          </w:p>
          <w:p w14:paraId="63A06278" w14:textId="77777777" w:rsidR="0002157E" w:rsidRDefault="0002157E">
            <w:pPr>
              <w:rPr>
                <w:rFonts w:cs="Arial"/>
              </w:rPr>
            </w:pPr>
          </w:p>
          <w:p w14:paraId="1AEE8444" w14:textId="77777777" w:rsidR="0002157E" w:rsidRDefault="0002157E">
            <w:pPr>
              <w:rPr>
                <w:rFonts w:cs="Arial"/>
              </w:rPr>
            </w:pPr>
            <w:r>
              <w:rPr>
                <w:rFonts w:cs="Arial"/>
              </w:rPr>
              <w:t>Awareness that learning, skills and qualifications are important for careers/future</w:t>
            </w:r>
          </w:p>
          <w:p w14:paraId="4B54E30B" w14:textId="77777777" w:rsidR="0002157E" w:rsidRDefault="0002157E">
            <w:pPr>
              <w:rPr>
                <w:rFonts w:cs="Arial"/>
              </w:rPr>
            </w:pPr>
          </w:p>
          <w:p w14:paraId="1296FBA2" w14:textId="77777777" w:rsidR="0002157E" w:rsidRDefault="0002157E">
            <w:pPr>
              <w:rPr>
                <w:rFonts w:cs="Arial"/>
                <w:szCs w:val="24"/>
              </w:rPr>
            </w:pPr>
            <w:r>
              <w:rPr>
                <w:rFonts w:cs="Arial"/>
              </w:rPr>
              <w:t>Awareness of post 16/18 routes available</w:t>
            </w:r>
          </w:p>
        </w:tc>
      </w:tr>
      <w:tr w:rsidR="0002157E" w14:paraId="7FA7259A" w14:textId="77777777" w:rsidTr="0002157E">
        <w:tc>
          <w:tcPr>
            <w:tcW w:w="2250" w:type="dxa"/>
            <w:tcBorders>
              <w:top w:val="single" w:sz="6" w:space="0" w:color="auto"/>
              <w:left w:val="single" w:sz="6" w:space="0" w:color="auto"/>
              <w:bottom w:val="single" w:sz="6" w:space="0" w:color="auto"/>
              <w:right w:val="single" w:sz="6" w:space="0" w:color="auto"/>
            </w:tcBorders>
            <w:hideMark/>
          </w:tcPr>
          <w:p w14:paraId="4BDCD1E6"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b/>
                <w:bCs/>
                <w:lang w:eastAsia="en-US"/>
              </w:rPr>
              <w:lastRenderedPageBreak/>
              <w:t>Year 9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716D4AC1"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Students will understand the meaning of ‘informed decisions’ </w:t>
            </w:r>
            <w:r>
              <w:rPr>
                <w:rStyle w:val="eop"/>
                <w:rFonts w:ascii="Arial" w:hAnsi="Arial" w:cs="Arial"/>
                <w:lang w:eastAsia="en-US"/>
              </w:rPr>
              <w:t> </w:t>
            </w:r>
          </w:p>
          <w:p w14:paraId="08D9C507"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25685B36"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2F7FECE7"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59B01BEE"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Students will make informed decisions when choosing GCSE options.  </w:t>
            </w:r>
            <w:r>
              <w:rPr>
                <w:rStyle w:val="eop"/>
                <w:rFonts w:ascii="Arial" w:hAnsi="Arial" w:cs="Arial"/>
                <w:lang w:eastAsia="en-US"/>
              </w:rPr>
              <w:t> </w:t>
            </w:r>
          </w:p>
          <w:p w14:paraId="542C5446"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43A9E0F7"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67282DE8"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p w14:paraId="0B7616BE"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4C533B5C"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30190513"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Students have an awareness of GCSE and BTECs.  </w:t>
            </w:r>
            <w:r>
              <w:rPr>
                <w:rStyle w:val="eop"/>
                <w:rFonts w:ascii="Arial" w:hAnsi="Arial" w:cs="Arial"/>
                <w:lang w:eastAsia="en-US"/>
              </w:rPr>
              <w:t> </w:t>
            </w:r>
          </w:p>
          <w:p w14:paraId="4AE47CC6"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3A938DB9"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49B0CB39"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p w14:paraId="1E711B75"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7437117F"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r>
      <w:tr w:rsidR="0002157E" w14:paraId="1B66EB60" w14:textId="77777777" w:rsidTr="0002157E">
        <w:tc>
          <w:tcPr>
            <w:tcW w:w="2250" w:type="dxa"/>
            <w:tcBorders>
              <w:top w:val="single" w:sz="6" w:space="0" w:color="auto"/>
              <w:left w:val="single" w:sz="6" w:space="0" w:color="auto"/>
              <w:bottom w:val="single" w:sz="6" w:space="0" w:color="auto"/>
              <w:right w:val="single" w:sz="6" w:space="0" w:color="auto"/>
            </w:tcBorders>
            <w:hideMark/>
          </w:tcPr>
          <w:p w14:paraId="4A5A7783"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b/>
                <w:bCs/>
                <w:lang w:eastAsia="en-US"/>
              </w:rPr>
              <w:t>Year 10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0BA7AC18"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Students will understand how top plan their career journey  </w:t>
            </w:r>
            <w:r>
              <w:rPr>
                <w:rStyle w:val="eop"/>
                <w:rFonts w:ascii="Arial" w:hAnsi="Arial" w:cs="Arial"/>
                <w:lang w:eastAsia="en-US"/>
              </w:rPr>
              <w:t> </w:t>
            </w:r>
          </w:p>
          <w:p w14:paraId="3A81BD7B"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1E4EEA55"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Career focus in Tutor time/collective worship </w:t>
            </w:r>
            <w:r>
              <w:rPr>
                <w:rStyle w:val="eop"/>
                <w:rFonts w:ascii="Arial" w:hAnsi="Arial" w:cs="Arial"/>
                <w:lang w:eastAsia="en-US"/>
              </w:rPr>
              <w:t> </w:t>
            </w:r>
          </w:p>
          <w:p w14:paraId="54807FC4"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60B26794"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Employability NCFE course delivered each week. </w:t>
            </w:r>
            <w:r>
              <w:rPr>
                <w:rStyle w:val="eop"/>
                <w:rFonts w:ascii="Arial" w:hAnsi="Arial" w:cs="Arial"/>
                <w:lang w:eastAsia="en-US"/>
              </w:rPr>
              <w:t> </w:t>
            </w:r>
          </w:p>
          <w:p w14:paraId="373C8FC1"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2963A3AD"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p w14:paraId="6E8ADF0A"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609B6F81"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KS4 Careers event </w:t>
            </w:r>
            <w:r>
              <w:rPr>
                <w:rStyle w:val="eop"/>
                <w:rFonts w:ascii="Arial" w:hAnsi="Arial" w:cs="Arial"/>
                <w:lang w:eastAsia="en-US"/>
              </w:rPr>
              <w:t> </w:t>
            </w:r>
          </w:p>
          <w:p w14:paraId="46117EDB"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283C6CFB"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Employability NCFE course delivered each week. </w:t>
            </w:r>
            <w:r>
              <w:rPr>
                <w:rStyle w:val="eop"/>
                <w:rFonts w:ascii="Arial" w:hAnsi="Arial" w:cs="Arial"/>
                <w:lang w:eastAsia="en-US"/>
              </w:rPr>
              <w:t> </w:t>
            </w:r>
          </w:p>
          <w:p w14:paraId="312D8F5C"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3BE17C69"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p w14:paraId="546EA6A1"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33FB4A34"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Students will have an awareness of the progression routes after year 11 </w:t>
            </w:r>
            <w:r>
              <w:rPr>
                <w:rStyle w:val="eop"/>
                <w:rFonts w:ascii="Arial" w:hAnsi="Arial" w:cs="Arial"/>
                <w:lang w:eastAsia="en-US"/>
              </w:rPr>
              <w:t> </w:t>
            </w:r>
          </w:p>
          <w:p w14:paraId="4A5A6CF4"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0A12B219"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Employability NCFE course delivered each week. </w:t>
            </w:r>
            <w:r>
              <w:rPr>
                <w:rStyle w:val="eop"/>
                <w:rFonts w:ascii="Arial" w:hAnsi="Arial" w:cs="Arial"/>
                <w:lang w:eastAsia="en-US"/>
              </w:rPr>
              <w:t> </w:t>
            </w:r>
          </w:p>
          <w:p w14:paraId="0A471A50"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64C92F80"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p w14:paraId="1530236F"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72CC1C4F"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r>
      <w:tr w:rsidR="0002157E" w14:paraId="4982A6C3" w14:textId="77777777" w:rsidTr="0002157E">
        <w:tc>
          <w:tcPr>
            <w:tcW w:w="2250" w:type="dxa"/>
            <w:tcBorders>
              <w:top w:val="single" w:sz="6" w:space="0" w:color="auto"/>
              <w:left w:val="single" w:sz="6" w:space="0" w:color="auto"/>
              <w:bottom w:val="single" w:sz="6" w:space="0" w:color="auto"/>
              <w:right w:val="single" w:sz="6" w:space="0" w:color="auto"/>
            </w:tcBorders>
            <w:hideMark/>
          </w:tcPr>
          <w:p w14:paraId="56609246"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b/>
                <w:bCs/>
                <w:lang w:eastAsia="en-US"/>
              </w:rPr>
              <w:t>Year 11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51D85D72"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Careers Advisor in school regularly and working alongside </w:t>
            </w:r>
            <w:r>
              <w:rPr>
                <w:rStyle w:val="eop"/>
                <w:rFonts w:ascii="Arial" w:hAnsi="Arial" w:cs="Arial"/>
                <w:lang w:eastAsia="en-US"/>
              </w:rPr>
              <w:t> </w:t>
            </w:r>
          </w:p>
          <w:p w14:paraId="7485CC55"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p w14:paraId="4BFCC4A0"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3B100FC2"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Visits to FE settings</w:t>
            </w:r>
            <w:r>
              <w:rPr>
                <w:rStyle w:val="eop"/>
                <w:rFonts w:ascii="Arial" w:hAnsi="Arial" w:cs="Arial"/>
                <w:lang w:eastAsia="en-US"/>
              </w:rPr>
              <w:t> </w:t>
            </w:r>
          </w:p>
          <w:p w14:paraId="723952F3"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lastRenderedPageBreak/>
              <w:t>Employability NCFE course delivered each week. </w:t>
            </w:r>
            <w:r>
              <w:rPr>
                <w:rStyle w:val="eop"/>
                <w:rFonts w:ascii="Arial" w:hAnsi="Arial" w:cs="Arial"/>
                <w:lang w:eastAsia="en-US"/>
              </w:rPr>
              <w:t> </w:t>
            </w:r>
          </w:p>
          <w:p w14:paraId="1C302D70"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7F4BF095"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Pupils will begin to develop some awareness of skills employers are looking for </w:t>
            </w:r>
            <w:r>
              <w:rPr>
                <w:rStyle w:val="eop"/>
                <w:rFonts w:ascii="Arial" w:hAnsi="Arial" w:cs="Arial"/>
                <w:lang w:eastAsia="en-US"/>
              </w:rPr>
              <w:t> </w:t>
            </w:r>
          </w:p>
          <w:p w14:paraId="1F598E99"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49C050D5"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All pupils take part in work experience </w:t>
            </w:r>
            <w:r>
              <w:rPr>
                <w:rStyle w:val="eop"/>
                <w:rFonts w:ascii="Arial" w:hAnsi="Arial" w:cs="Arial"/>
                <w:lang w:eastAsia="en-US"/>
              </w:rPr>
              <w:t> </w:t>
            </w:r>
          </w:p>
          <w:p w14:paraId="71E9DFA1"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3435250A"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75DACCB7"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lastRenderedPageBreak/>
              <w:t>KS4 Careers event </w:t>
            </w:r>
            <w:r>
              <w:rPr>
                <w:rStyle w:val="eop"/>
                <w:rFonts w:ascii="Arial" w:hAnsi="Arial" w:cs="Arial"/>
                <w:lang w:eastAsia="en-US"/>
              </w:rPr>
              <w:t> </w:t>
            </w:r>
          </w:p>
          <w:p w14:paraId="65EC91BF"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3FA04399"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Careers Advisor in school regularly and working alongside you person and family.  </w:t>
            </w:r>
            <w:r>
              <w:rPr>
                <w:rStyle w:val="eop"/>
                <w:rFonts w:ascii="Arial" w:hAnsi="Arial" w:cs="Arial"/>
                <w:lang w:eastAsia="en-US"/>
              </w:rPr>
              <w:t> </w:t>
            </w:r>
          </w:p>
          <w:p w14:paraId="024E1E0D"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09E3878E"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lastRenderedPageBreak/>
              <w:t>Employability NCFE course delivered each week. </w:t>
            </w:r>
            <w:r>
              <w:rPr>
                <w:rStyle w:val="eop"/>
                <w:rFonts w:ascii="Arial" w:hAnsi="Arial" w:cs="Arial"/>
                <w:lang w:eastAsia="en-US"/>
              </w:rPr>
              <w:t> </w:t>
            </w:r>
          </w:p>
          <w:p w14:paraId="78D41A37"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7BFEB9B0"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Feel more prepared to ready for the world of work/further education/sixth form </w:t>
            </w:r>
            <w:r>
              <w:rPr>
                <w:rStyle w:val="eop"/>
                <w:rFonts w:ascii="Arial" w:hAnsi="Arial" w:cs="Arial"/>
                <w:lang w:eastAsia="en-US"/>
              </w:rPr>
              <w:t> </w:t>
            </w:r>
          </w:p>
          <w:p w14:paraId="76268075"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3E1AFB85"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p w14:paraId="2C2FF043"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4621171A"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7E801556"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12BF7CBB"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5720C868"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lastRenderedPageBreak/>
              <w:t>Employability NCFE course delivered each week. </w:t>
            </w:r>
            <w:r>
              <w:rPr>
                <w:rStyle w:val="eop"/>
                <w:rFonts w:ascii="Arial" w:hAnsi="Arial" w:cs="Arial"/>
                <w:lang w:eastAsia="en-US"/>
              </w:rPr>
              <w:t> </w:t>
            </w:r>
          </w:p>
          <w:p w14:paraId="1FB519A5"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p w14:paraId="01A59CF2"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r>
      <w:tr w:rsidR="0002157E" w14:paraId="4CE26985" w14:textId="77777777" w:rsidTr="0002157E">
        <w:tc>
          <w:tcPr>
            <w:tcW w:w="2250" w:type="dxa"/>
            <w:tcBorders>
              <w:top w:val="single" w:sz="6" w:space="0" w:color="auto"/>
              <w:left w:val="single" w:sz="6" w:space="0" w:color="auto"/>
              <w:bottom w:val="single" w:sz="6" w:space="0" w:color="auto"/>
              <w:right w:val="single" w:sz="6" w:space="0" w:color="auto"/>
            </w:tcBorders>
            <w:hideMark/>
          </w:tcPr>
          <w:p w14:paraId="34445F2F"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b/>
                <w:bCs/>
                <w:lang w:eastAsia="en-US"/>
              </w:rPr>
              <w:t>Post 16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3E0452EF"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Post 16 event with pupils and families </w:t>
            </w:r>
            <w:r>
              <w:rPr>
                <w:rStyle w:val="eop"/>
                <w:rFonts w:ascii="Arial" w:hAnsi="Arial" w:cs="Arial"/>
                <w:lang w:eastAsia="en-US"/>
              </w:rPr>
              <w:t> </w:t>
            </w:r>
          </w:p>
          <w:p w14:paraId="46EE71E4"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44941437"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p w14:paraId="7FD85A64"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2A10BB6B"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5EF2D2E8"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249202B9"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p w14:paraId="107F3107"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7A888765"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Higher education lessons delivered on a personalised provision </w:t>
            </w:r>
            <w:r>
              <w:rPr>
                <w:rStyle w:val="eop"/>
                <w:rFonts w:ascii="Arial" w:hAnsi="Arial" w:cs="Arial"/>
                <w:lang w:eastAsia="en-US"/>
              </w:rPr>
              <w:t> </w:t>
            </w:r>
          </w:p>
          <w:p w14:paraId="62BF3430"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p w14:paraId="5C41F113"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Take part in volunteering and work experience.  </w:t>
            </w:r>
            <w:r>
              <w:rPr>
                <w:rStyle w:val="eop"/>
                <w:rFonts w:ascii="Arial" w:hAnsi="Arial" w:cs="Arial"/>
                <w:lang w:eastAsia="en-US"/>
              </w:rPr>
              <w:t> </w:t>
            </w:r>
          </w:p>
          <w:p w14:paraId="68CA455C"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c>
          <w:tcPr>
            <w:tcW w:w="2250" w:type="dxa"/>
            <w:tcBorders>
              <w:top w:val="single" w:sz="6" w:space="0" w:color="auto"/>
              <w:left w:val="single" w:sz="6" w:space="0" w:color="auto"/>
              <w:bottom w:val="single" w:sz="6" w:space="0" w:color="auto"/>
              <w:right w:val="single" w:sz="6" w:space="0" w:color="auto"/>
            </w:tcBorders>
            <w:hideMark/>
          </w:tcPr>
          <w:p w14:paraId="32D3C3FF"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Enterprise projects completed each Term.  </w:t>
            </w:r>
            <w:r>
              <w:rPr>
                <w:rStyle w:val="eop"/>
                <w:rFonts w:ascii="Arial" w:hAnsi="Arial" w:cs="Arial"/>
                <w:lang w:eastAsia="en-US"/>
              </w:rPr>
              <w:t> </w:t>
            </w:r>
          </w:p>
          <w:p w14:paraId="0112E4DB" w14:textId="77777777" w:rsidR="0002157E" w:rsidRDefault="0002157E">
            <w:pPr>
              <w:pStyle w:val="paragraph"/>
              <w:spacing w:before="0" w:beforeAutospacing="0" w:after="0" w:afterAutospacing="0" w:line="256" w:lineRule="auto"/>
              <w:textAlignment w:val="baseline"/>
              <w:rPr>
                <w:rFonts w:ascii="Segoe UI" w:hAnsi="Segoe UI" w:cs="Segoe UI"/>
                <w:sz w:val="18"/>
                <w:szCs w:val="18"/>
                <w:lang w:eastAsia="en-US"/>
              </w:rPr>
            </w:pPr>
            <w:r>
              <w:rPr>
                <w:rStyle w:val="normaltextrun"/>
                <w:rFonts w:ascii="Arial" w:hAnsi="Arial" w:cs="Arial"/>
                <w:lang w:eastAsia="en-US"/>
              </w:rPr>
              <w:t> </w:t>
            </w:r>
            <w:r>
              <w:rPr>
                <w:rStyle w:val="eop"/>
                <w:rFonts w:ascii="Arial" w:hAnsi="Arial" w:cs="Arial"/>
                <w:lang w:eastAsia="en-US"/>
              </w:rPr>
              <w:t> </w:t>
            </w:r>
          </w:p>
        </w:tc>
      </w:tr>
    </w:tbl>
    <w:p w14:paraId="24F6E37E" w14:textId="77777777" w:rsidR="0002157E" w:rsidRDefault="0002157E" w:rsidP="0002157E">
      <w:pPr>
        <w:rPr>
          <w:rFonts w:eastAsia="Calibri" w:cs="Arial"/>
          <w:szCs w:val="24"/>
          <w:lang w:eastAsia="en-US"/>
        </w:rPr>
      </w:pPr>
    </w:p>
    <w:p w14:paraId="2E82255A" w14:textId="77777777" w:rsidR="0002157E" w:rsidRDefault="0002157E" w:rsidP="0002157E">
      <w:pPr>
        <w:rPr>
          <w:rFonts w:cs="Arial"/>
          <w:szCs w:val="24"/>
        </w:rPr>
      </w:pPr>
    </w:p>
    <w:p w14:paraId="51DFB999" w14:textId="77777777" w:rsidR="0002157E" w:rsidRDefault="0002157E" w:rsidP="0002157E">
      <w:pPr>
        <w:rPr>
          <w:rFonts w:cs="Arial"/>
          <w:szCs w:val="24"/>
        </w:rPr>
      </w:pPr>
      <w:r>
        <w:rPr>
          <w:rFonts w:cs="Arial"/>
          <w:szCs w:val="24"/>
        </w:rPr>
        <w:t xml:space="preserve">Please speak to our Careers Leader to identify the most suitable opportunity for you. </w:t>
      </w:r>
    </w:p>
    <w:p w14:paraId="0DE3AEB1" w14:textId="77777777" w:rsidR="0002157E" w:rsidRDefault="0002157E" w:rsidP="0002157E">
      <w:pPr>
        <w:rPr>
          <w:rFonts w:cs="Arial"/>
          <w:b/>
          <w:bCs/>
          <w:szCs w:val="24"/>
        </w:rPr>
      </w:pPr>
    </w:p>
    <w:p w14:paraId="0EDFFC80" w14:textId="42960421" w:rsidR="0002157E" w:rsidRPr="0002157E" w:rsidRDefault="0002157E" w:rsidP="0002157E">
      <w:pPr>
        <w:pStyle w:val="ListParagraph"/>
        <w:numPr>
          <w:ilvl w:val="0"/>
          <w:numId w:val="5"/>
        </w:numPr>
        <w:rPr>
          <w:rFonts w:cs="Arial"/>
          <w:b/>
          <w:bCs/>
          <w:szCs w:val="24"/>
        </w:rPr>
      </w:pPr>
      <w:r w:rsidRPr="0002157E">
        <w:rPr>
          <w:rFonts w:cs="Arial"/>
          <w:b/>
          <w:bCs/>
          <w:szCs w:val="24"/>
        </w:rPr>
        <w:t>Premises and facilities</w:t>
      </w:r>
    </w:p>
    <w:p w14:paraId="41E66CC7" w14:textId="77777777" w:rsidR="0002157E" w:rsidRDefault="0002157E" w:rsidP="0002157E">
      <w:pPr>
        <w:rPr>
          <w:rFonts w:cs="Arial"/>
          <w:szCs w:val="24"/>
        </w:rPr>
      </w:pPr>
      <w:r>
        <w:rPr>
          <w:rFonts w:cs="Arial"/>
          <w:szCs w:val="24"/>
        </w:rPr>
        <w:t xml:space="preserve">The school will make the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or a member of their team. </w:t>
      </w:r>
    </w:p>
    <w:p w14:paraId="3FE7E390" w14:textId="77777777" w:rsidR="0002157E" w:rsidRDefault="0002157E" w:rsidP="0002157E">
      <w:pPr>
        <w:rPr>
          <w:rFonts w:cs="Arial"/>
          <w:szCs w:val="24"/>
        </w:rPr>
      </w:pPr>
      <w:r>
        <w:rPr>
          <w:rFonts w:cs="Arial"/>
          <w:szCs w:val="24"/>
        </w:rPr>
        <w:t>Providers are welcome to leave a copy of their prospectus or other relevant course literature at the school office. This will then be shared with the students in their tutor groups.</w:t>
      </w:r>
    </w:p>
    <w:p w14:paraId="54822649" w14:textId="77777777" w:rsidR="008A164A" w:rsidRPr="0002157E" w:rsidRDefault="008A164A" w:rsidP="00065778">
      <w:pPr>
        <w:rPr>
          <w:lang w:eastAsia="en-US"/>
        </w:rPr>
      </w:pPr>
    </w:p>
    <w:p w14:paraId="46A42104" w14:textId="77777777" w:rsidR="008A164A" w:rsidRPr="008A164A" w:rsidRDefault="008A164A" w:rsidP="00065778">
      <w:pPr>
        <w:rPr>
          <w:lang w:val="en-GB" w:eastAsia="en-US"/>
        </w:rPr>
      </w:pPr>
    </w:p>
    <w:p w14:paraId="45BC4A4D" w14:textId="77777777" w:rsidR="008A164A" w:rsidRPr="008A164A" w:rsidRDefault="008A164A" w:rsidP="00065778">
      <w:pPr>
        <w:rPr>
          <w:lang w:val="en-GB" w:eastAsia="en-US"/>
        </w:rPr>
      </w:pPr>
    </w:p>
    <w:p w14:paraId="75A830B7" w14:textId="77777777" w:rsidR="000B172C" w:rsidRPr="008A164A" w:rsidRDefault="000B172C" w:rsidP="00065778">
      <w:pPr>
        <w:rPr>
          <w:rFonts w:cs="Arial"/>
          <w:bCs/>
        </w:rPr>
      </w:pPr>
    </w:p>
    <w:p w14:paraId="2E5572B6" w14:textId="2F9E45F8" w:rsidR="007B6C91" w:rsidRDefault="007B6C91" w:rsidP="00FD08D4">
      <w:pPr>
        <w:rPr>
          <w:rFonts w:eastAsia="Calibri"/>
        </w:rPr>
      </w:pPr>
    </w:p>
    <w:p w14:paraId="610D9528" w14:textId="77777777" w:rsidR="002444AE" w:rsidRDefault="002444AE">
      <w:pPr>
        <w:spacing w:after="160" w:line="259" w:lineRule="auto"/>
        <w:rPr>
          <w:rFonts w:eastAsia="Calibri"/>
        </w:rPr>
      </w:pPr>
    </w:p>
    <w:sectPr w:rsidR="002444AE" w:rsidSect="006D6B4D">
      <w:headerReference w:type="default" r:id="rId17"/>
      <w:type w:val="continuous"/>
      <w:pgSz w:w="11906" w:h="16838"/>
      <w:pgMar w:top="1418" w:right="1418"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A4D05" w14:textId="77777777" w:rsidR="00351A86" w:rsidRDefault="00351A86" w:rsidP="0064599F">
      <w:r>
        <w:separator/>
      </w:r>
    </w:p>
  </w:endnote>
  <w:endnote w:type="continuationSeparator" w:id="0">
    <w:p w14:paraId="4A20AE94" w14:textId="77777777" w:rsidR="00351A86" w:rsidRDefault="00351A86" w:rsidP="0064599F">
      <w:r>
        <w:continuationSeparator/>
      </w:r>
    </w:p>
  </w:endnote>
  <w:endnote w:type="continuationNotice" w:id="1">
    <w:p w14:paraId="51AFA1D7" w14:textId="77777777" w:rsidR="00351A86" w:rsidRDefault="00351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abon Next LT">
    <w:charset w:val="00"/>
    <w:family w:val="auto"/>
    <w:pitch w:val="variable"/>
    <w:sig w:usb0="A11526FF" w:usb1="D000000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1887666" w:displacedByCustomXml="next"/>
  <w:sdt>
    <w:sdtPr>
      <w:rPr>
        <w:rFonts w:ascii="Arial" w:hAnsi="Arial" w:cs="Arial"/>
        <w:sz w:val="16"/>
        <w:szCs w:val="16"/>
      </w:rPr>
      <w:id w:val="1013269153"/>
      <w:docPartObj>
        <w:docPartGallery w:val="Page Numbers (Bottom of Page)"/>
        <w:docPartUnique/>
      </w:docPartObj>
    </w:sdtPr>
    <w:sdtContent>
      <w:sdt>
        <w:sdtPr>
          <w:rPr>
            <w:rFonts w:ascii="Arial" w:hAnsi="Arial" w:cs="Arial"/>
            <w:sz w:val="16"/>
            <w:szCs w:val="16"/>
          </w:rPr>
          <w:id w:val="1553580263"/>
          <w:docPartObj>
            <w:docPartGallery w:val="Page Numbers (Top of Page)"/>
            <w:docPartUnique/>
          </w:docPartObj>
        </w:sdtPr>
        <w:sdtContent>
          <w:p w14:paraId="02D44E8C" w14:textId="6C8BC697" w:rsidR="008E09BB" w:rsidRPr="00A17F9B" w:rsidRDefault="004537E9" w:rsidP="008E09BB">
            <w:pPr>
              <w:pStyle w:val="Footer"/>
              <w:jc w:val="right"/>
              <w:rPr>
                <w:rFonts w:ascii="Arial" w:hAnsi="Arial" w:cs="Arial"/>
                <w:color w:val="476559"/>
                <w:sz w:val="16"/>
                <w:szCs w:val="16"/>
              </w:rPr>
            </w:pPr>
            <w:r w:rsidRPr="00A17F9B">
              <w:rPr>
                <w:noProof/>
                <w:color w:val="476559"/>
              </w:rPr>
              <mc:AlternateContent>
                <mc:Choice Requires="wps">
                  <w:drawing>
                    <wp:anchor distT="0" distB="0" distL="114300" distR="114300" simplePos="0" relativeHeight="251658247" behindDoc="0" locked="0" layoutInCell="1" allowOverlap="1" wp14:anchorId="4518D209" wp14:editId="643E74B8">
                      <wp:simplePos x="0" y="0"/>
                      <wp:positionH relativeFrom="margin">
                        <wp:posOffset>0</wp:posOffset>
                      </wp:positionH>
                      <wp:positionV relativeFrom="paragraph">
                        <wp:posOffset>0</wp:posOffset>
                      </wp:positionV>
                      <wp:extent cx="58521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852160" cy="15240"/>
                              </a:xfrm>
                              <a:prstGeom prst="line">
                                <a:avLst/>
                              </a:prstGeom>
                              <a:noFill/>
                              <a:ln w="6350" cap="flat" cmpd="sng" algn="ctr">
                                <a:solidFill>
                                  <a:srgbClr val="47655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F65D39"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" strokecolor="#476559" strokeweight=".5pt">
                      <v:stroke joinstyle="miter"/>
                      <w10:wrap anchorx="margin"/>
                    </v:line>
                  </w:pict>
                </mc:Fallback>
              </mc:AlternateContent>
            </w:r>
            <w:r w:rsidR="0032772E">
              <w:rPr>
                <w:rFonts w:ascii="Arial" w:hAnsi="Arial" w:cs="Arial"/>
                <w:color w:val="476559"/>
                <w:sz w:val="16"/>
                <w:szCs w:val="16"/>
              </w:rPr>
              <w:t>(insert school name and policy title)</w:t>
            </w:r>
            <w:r w:rsidR="008E09BB" w:rsidRPr="00A17F9B">
              <w:rPr>
                <w:rFonts w:ascii="Arial" w:hAnsi="Arial" w:cs="Arial"/>
                <w:color w:val="476559"/>
                <w:sz w:val="16"/>
                <w:szCs w:val="16"/>
              </w:rPr>
              <w:t xml:space="preserve"> Policy</w:t>
            </w:r>
          </w:p>
          <w:p w14:paraId="7033BFED" w14:textId="77777777" w:rsidR="008E09BB" w:rsidRPr="00A17F9B" w:rsidRDefault="008E09BB" w:rsidP="008E09BB">
            <w:pPr>
              <w:pStyle w:val="Footer"/>
              <w:jc w:val="right"/>
              <w:rPr>
                <w:rFonts w:ascii="Arial" w:hAnsi="Arial" w:cs="Arial"/>
                <w:color w:val="476559"/>
                <w:sz w:val="16"/>
                <w:szCs w:val="16"/>
              </w:rPr>
            </w:pPr>
            <w:r w:rsidRPr="00A17F9B">
              <w:rPr>
                <w:rFonts w:ascii="Arial" w:hAnsi="Arial" w:cs="Arial"/>
                <w:color w:val="476559"/>
                <w:sz w:val="16"/>
                <w:szCs w:val="16"/>
              </w:rPr>
              <w:t xml:space="preserve">Page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PAGE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r w:rsidRPr="00A17F9B">
              <w:rPr>
                <w:rFonts w:ascii="Arial" w:hAnsi="Arial" w:cs="Arial"/>
                <w:color w:val="476559"/>
                <w:sz w:val="16"/>
                <w:szCs w:val="16"/>
              </w:rPr>
              <w:t xml:space="preserve"> of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NUMPAGES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p>
          <w:p w14:paraId="423EA40E" w14:textId="05DFA7C4" w:rsidR="0064599F" w:rsidRPr="008E09BB" w:rsidRDefault="00000000" w:rsidP="004537E9">
            <w:pPr>
              <w:pStyle w:val="Footer"/>
              <w:rPr>
                <w:rFonts w:ascii="Arial" w:hAnsi="Arial" w:cs="Arial"/>
                <w:sz w:val="16"/>
                <w:szCs w:val="16"/>
              </w:rPr>
            </w:pPr>
          </w:p>
        </w:sdtContent>
      </w:sdt>
    </w:sdtContent>
  </w:sdt>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jc w:val="center"/>
      <w:tblBorders>
        <w:top w:val="single" w:sz="4" w:space="0" w:color="476559"/>
        <w:left w:val="none" w:sz="0" w:space="0" w:color="auto"/>
        <w:bottom w:val="none" w:sz="0" w:space="0" w:color="auto"/>
        <w:right w:val="none" w:sz="0" w:space="0" w:color="auto"/>
        <w:insideH w:val="single" w:sz="4" w:space="0" w:color="476559"/>
        <w:insideV w:val="single" w:sz="4" w:space="0" w:color="476559"/>
      </w:tblBorders>
      <w:tblLook w:val="04A0" w:firstRow="1" w:lastRow="0" w:firstColumn="1" w:lastColumn="0" w:noHBand="0" w:noVBand="1"/>
    </w:tblPr>
    <w:tblGrid>
      <w:gridCol w:w="568"/>
      <w:gridCol w:w="1331"/>
      <w:gridCol w:w="1293"/>
      <w:gridCol w:w="1341"/>
      <w:gridCol w:w="1531"/>
      <w:gridCol w:w="1271"/>
      <w:gridCol w:w="506"/>
    </w:tblGrid>
    <w:tr w:rsidR="00990392" w:rsidRPr="00990392" w14:paraId="3713B0E6" w14:textId="77777777" w:rsidTr="005A4F9F">
      <w:trPr>
        <w:trHeight w:val="283"/>
        <w:jc w:val="center"/>
      </w:trPr>
      <w:tc>
        <w:tcPr>
          <w:tcW w:w="568" w:type="dxa"/>
          <w:tcBorders>
            <w:top w:val="single" w:sz="12" w:space="0" w:color="476559"/>
            <w:bottom w:val="nil"/>
            <w:right w:val="nil"/>
          </w:tcBorders>
        </w:tcPr>
        <w:p w14:paraId="252BBE67"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31" w:type="dxa"/>
          <w:tcBorders>
            <w:top w:val="single" w:sz="12" w:space="0" w:color="476559"/>
            <w:left w:val="nil"/>
            <w:bottom w:val="nil"/>
            <w:right w:val="nil"/>
          </w:tcBorders>
          <w:vAlign w:val="center"/>
        </w:tcPr>
        <w:p w14:paraId="1A3430EA"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93" w:type="dxa"/>
          <w:tcBorders>
            <w:top w:val="single" w:sz="12" w:space="0" w:color="476559"/>
            <w:left w:val="nil"/>
            <w:bottom w:val="nil"/>
            <w:right w:val="nil"/>
          </w:tcBorders>
          <w:vAlign w:val="center"/>
        </w:tcPr>
        <w:p w14:paraId="5F453D0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41" w:type="dxa"/>
          <w:tcBorders>
            <w:top w:val="single" w:sz="12" w:space="0" w:color="476559"/>
            <w:left w:val="nil"/>
            <w:bottom w:val="nil"/>
            <w:right w:val="nil"/>
          </w:tcBorders>
          <w:vAlign w:val="center"/>
        </w:tcPr>
        <w:p w14:paraId="7E42FBF9"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531" w:type="dxa"/>
          <w:tcBorders>
            <w:top w:val="single" w:sz="12" w:space="0" w:color="476559"/>
            <w:left w:val="nil"/>
            <w:bottom w:val="nil"/>
            <w:right w:val="nil"/>
          </w:tcBorders>
          <w:vAlign w:val="center"/>
        </w:tcPr>
        <w:p w14:paraId="6AC975C4"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71" w:type="dxa"/>
          <w:tcBorders>
            <w:top w:val="single" w:sz="12" w:space="0" w:color="476559"/>
            <w:left w:val="nil"/>
            <w:bottom w:val="nil"/>
            <w:right w:val="nil"/>
          </w:tcBorders>
          <w:vAlign w:val="center"/>
        </w:tcPr>
        <w:p w14:paraId="4DB7D93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506" w:type="dxa"/>
          <w:tcBorders>
            <w:top w:val="single" w:sz="12" w:space="0" w:color="476559"/>
            <w:left w:val="nil"/>
            <w:bottom w:val="nil"/>
          </w:tcBorders>
        </w:tcPr>
        <w:p w14:paraId="2114D3F2"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tr w:rsidR="00990392" w:rsidRPr="00990392" w14:paraId="4D6B7961" w14:textId="77777777" w:rsidTr="005A4F9F">
      <w:trPr>
        <w:trHeight w:val="80"/>
        <w:jc w:val="center"/>
      </w:trPr>
      <w:tc>
        <w:tcPr>
          <w:tcW w:w="568" w:type="dxa"/>
          <w:tcBorders>
            <w:top w:val="nil"/>
            <w:right w:val="nil"/>
          </w:tcBorders>
        </w:tcPr>
        <w:p w14:paraId="0976340F"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bookmarkStart w:id="1" w:name="_Hlk85637239"/>
        </w:p>
      </w:tc>
      <w:tc>
        <w:tcPr>
          <w:tcW w:w="1331" w:type="dxa"/>
          <w:tcBorders>
            <w:top w:val="nil"/>
            <w:left w:val="nil"/>
            <w:bottom w:val="nil"/>
            <w:right w:val="single" w:sz="12" w:space="0" w:color="476559"/>
          </w:tcBorders>
          <w:vAlign w:val="center"/>
        </w:tcPr>
        <w:p w14:paraId="16B7E863"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r w:rsidRPr="00990392">
            <w:rPr>
              <w:rFonts w:ascii="Sabon Next LT" w:eastAsiaTheme="minorHAnsi" w:hAnsi="Sabon Next LT" w:cs="Sabon Next LT"/>
              <w:color w:val="476559"/>
              <w:sz w:val="22"/>
              <w:szCs w:val="22"/>
              <w:lang w:val="en-GB" w:eastAsia="en-US"/>
            </w:rPr>
            <w:t>Pioneer</w:t>
          </w:r>
        </w:p>
      </w:tc>
      <w:tc>
        <w:tcPr>
          <w:tcW w:w="1293" w:type="dxa"/>
          <w:tcBorders>
            <w:top w:val="nil"/>
            <w:left w:val="single" w:sz="12" w:space="0" w:color="476559"/>
            <w:bottom w:val="nil"/>
            <w:right w:val="single" w:sz="12" w:space="0" w:color="476559"/>
          </w:tcBorders>
          <w:vAlign w:val="center"/>
        </w:tcPr>
        <w:p w14:paraId="285AD5A3"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Inspire</w:t>
          </w:r>
        </w:p>
      </w:tc>
      <w:tc>
        <w:tcPr>
          <w:tcW w:w="1341" w:type="dxa"/>
          <w:tcBorders>
            <w:top w:val="nil"/>
            <w:left w:val="single" w:sz="12" w:space="0" w:color="476559"/>
            <w:bottom w:val="nil"/>
            <w:right w:val="single" w:sz="12" w:space="0" w:color="476559"/>
          </w:tcBorders>
          <w:vAlign w:val="center"/>
        </w:tcPr>
        <w:p w14:paraId="3FC2A67B"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Achieve</w:t>
          </w:r>
        </w:p>
      </w:tc>
      <w:tc>
        <w:tcPr>
          <w:tcW w:w="1531" w:type="dxa"/>
          <w:tcBorders>
            <w:top w:val="nil"/>
            <w:left w:val="single" w:sz="12" w:space="0" w:color="476559"/>
            <w:bottom w:val="nil"/>
            <w:right w:val="single" w:sz="12" w:space="0" w:color="476559"/>
          </w:tcBorders>
          <w:vAlign w:val="center"/>
        </w:tcPr>
        <w:p w14:paraId="2979957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Collaborate</w:t>
          </w:r>
        </w:p>
      </w:tc>
      <w:tc>
        <w:tcPr>
          <w:tcW w:w="1271" w:type="dxa"/>
          <w:tcBorders>
            <w:top w:val="nil"/>
            <w:left w:val="single" w:sz="12" w:space="0" w:color="476559"/>
            <w:bottom w:val="nil"/>
            <w:right w:val="nil"/>
          </w:tcBorders>
          <w:vAlign w:val="center"/>
        </w:tcPr>
        <w:p w14:paraId="3868262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Create</w:t>
          </w:r>
        </w:p>
      </w:tc>
      <w:tc>
        <w:tcPr>
          <w:tcW w:w="506" w:type="dxa"/>
          <w:tcBorders>
            <w:top w:val="nil"/>
            <w:left w:val="nil"/>
          </w:tcBorders>
        </w:tcPr>
        <w:p w14:paraId="0E8CDF9E"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bookmarkEnd w:id="1"/>
  </w:tbl>
  <w:p w14:paraId="7F6D70CE" w14:textId="77777777" w:rsidR="00990392" w:rsidRDefault="0099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139F0" w14:textId="77777777" w:rsidR="00351A86" w:rsidRDefault="00351A86" w:rsidP="0064599F">
      <w:r>
        <w:separator/>
      </w:r>
    </w:p>
  </w:footnote>
  <w:footnote w:type="continuationSeparator" w:id="0">
    <w:p w14:paraId="41271FE8" w14:textId="77777777" w:rsidR="00351A86" w:rsidRDefault="00351A86" w:rsidP="0064599F">
      <w:r>
        <w:continuationSeparator/>
      </w:r>
    </w:p>
  </w:footnote>
  <w:footnote w:type="continuationNotice" w:id="1">
    <w:p w14:paraId="35DCA5E9" w14:textId="77777777" w:rsidR="00351A86" w:rsidRDefault="00351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AB9F" w14:textId="3DEB316D" w:rsidR="00EE6F39" w:rsidRDefault="00000000">
    <w:pPr>
      <w:pStyle w:val="Header"/>
    </w:pPr>
    <w:r>
      <w:rPr>
        <w:noProof/>
      </w:rPr>
      <w:pict w14:anchorId="02D40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1" o:spid="_x0000_s1026" type="#_x0000_t75" style="position:absolute;margin-left:0;margin-top:0;width:597.05pt;height:851.3pt;z-index:-251658239;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D1FF" w14:textId="3FD11213" w:rsidR="00B14C97" w:rsidRPr="00B14C97" w:rsidRDefault="00000000" w:rsidP="007B6C91">
    <w:pPr>
      <w:pStyle w:val="Header"/>
      <w:tabs>
        <w:tab w:val="clear" w:pos="4513"/>
        <w:tab w:val="clear" w:pos="9026"/>
        <w:tab w:val="right" w:pos="-426"/>
      </w:tabs>
      <w:ind w:left="-426" w:right="-22"/>
      <w:jc w:val="right"/>
      <w:rPr>
        <w:rFonts w:ascii="Sabon Next LT" w:hAnsi="Sabon Next LT" w:cs="Sabon Next LT"/>
        <w:color w:val="476559"/>
      </w:rPr>
    </w:pPr>
    <w:r>
      <w:rPr>
        <w:noProof/>
      </w:rPr>
      <w:pict w14:anchorId="30A8B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2" o:spid="_x0000_s1027" type="#_x0000_t75" style="position:absolute;left:0;text-align:left;margin-left:-32.1pt;margin-top:-87.45pt;width:597.05pt;height:851.3pt;z-index:-251658238;mso-position-horizontal-relative:margin;mso-position-vertical-relative:margin" o:allowincell="f">
          <v:imagedata r:id="rId1" o:title="watermark" gain="19661f" blacklevel="22938f"/>
          <w10:wrap anchorx="margin" anchory="margin"/>
        </v:shape>
      </w:pict>
    </w:r>
    <w:r w:rsidR="00B14C97">
      <w:rPr>
        <w:noProof/>
      </w:rPr>
      <w:ptab w:relativeTo="margin" w:alignment="center" w:leader="none"/>
    </w:r>
    <w:r w:rsidR="00B14C97" w:rsidRPr="00B14C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6494" w14:textId="45CF8F7E" w:rsidR="00EE6F39" w:rsidRDefault="00000000">
    <w:pPr>
      <w:pStyle w:val="Header"/>
    </w:pPr>
    <w:r>
      <w:rPr>
        <w:noProof/>
      </w:rPr>
      <w:pict w14:anchorId="1CDF4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0" o:spid="_x0000_s1025" type="#_x0000_t75" style="position:absolute;margin-left:-71.7pt;margin-top:-155.85pt;width:596.4pt;height:850.4pt;z-index:-251658240;mso-position-horizontal-relative:margin;mso-position-vertical-relative:margin" o:allowincell="f">
          <v:imagedata r:id="rId1" o:title="watermark" gain="19661f" blacklevel="22938f"/>
          <w10:wrap anchorx="margin" anchory="margin"/>
        </v:shape>
      </w:pict>
    </w:r>
    <w:r w:rsidR="00990392" w:rsidRPr="007F465D">
      <w:rPr>
        <w:noProof/>
      </w:rPr>
      <mc:AlternateContent>
        <mc:Choice Requires="wps">
          <w:drawing>
            <wp:anchor distT="45720" distB="45720" distL="114300" distR="114300" simplePos="0" relativeHeight="251658244" behindDoc="0" locked="0" layoutInCell="1" allowOverlap="1" wp14:anchorId="04C48C8B" wp14:editId="5971E32B">
              <wp:simplePos x="0" y="0"/>
              <wp:positionH relativeFrom="margin">
                <wp:posOffset>4060190</wp:posOffset>
              </wp:positionH>
              <wp:positionV relativeFrom="paragraph">
                <wp:posOffset>212725</wp:posOffset>
              </wp:positionV>
              <wp:extent cx="1790700" cy="1381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381125"/>
                      </a:xfrm>
                      <a:prstGeom prst="rect">
                        <a:avLst/>
                      </a:prstGeom>
                      <a:solidFill>
                        <a:srgbClr val="FFFFFF"/>
                      </a:solidFill>
                      <a:ln w="9525">
                        <a:solidFill>
                          <a:srgbClr val="000000"/>
                        </a:solidFill>
                        <a:miter lim="800000"/>
                        <a:headEnd/>
                        <a:tailEnd/>
                      </a:ln>
                    </wps:spPr>
                    <wps:txbx>
                      <w:txbxContent>
                        <w:p w14:paraId="54BA323D" w14:textId="171B9A3F" w:rsidR="00990392" w:rsidRDefault="005D2CF1" w:rsidP="005D2CF1">
                          <w:pPr>
                            <w:jc w:val="center"/>
                          </w:pPr>
                          <w:r>
                            <w:rPr>
                              <w:noProof/>
                            </w:rPr>
                            <w:drawing>
                              <wp:inline distT="0" distB="0" distL="0" distR="0" wp14:anchorId="18F90F52" wp14:editId="3B249F14">
                                <wp:extent cx="875665" cy="1280795"/>
                                <wp:effectExtent l="0" t="0" r="635" b="0"/>
                                <wp:docPr id="123174241" name="Picture 1" descr="A logo with a rainbow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241" name="Picture 1" descr="A logo with a rainbow and a riv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12807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48C8B" id="_x0000_t202" coordsize="21600,21600" o:spt="202" path="m,l,21600r21600,l21600,xe">
              <v:stroke joinstyle="miter"/>
              <v:path gradientshapeok="t" o:connecttype="rect"/>
            </v:shapetype>
            <v:shape id="Text Box 2" o:spid="_x0000_s1026" type="#_x0000_t202" style="position:absolute;margin-left:319.7pt;margin-top:16.75pt;width:141pt;height:108.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">
              <v:textbox>
                <w:txbxContent>
                  <w:p w14:paraId="54BA323D" w14:textId="171B9A3F" w:rsidR="00990392" w:rsidRDefault="005D2CF1" w:rsidP="005D2CF1">
                    <w:pPr>
                      <w:jc w:val="center"/>
                    </w:pPr>
                    <w:r>
                      <w:rPr>
                        <w:noProof/>
                      </w:rPr>
                      <w:drawing>
                        <wp:inline distT="0" distB="0" distL="0" distR="0" wp14:anchorId="18F90F52" wp14:editId="3B249F14">
                          <wp:extent cx="875665" cy="1280795"/>
                          <wp:effectExtent l="0" t="0" r="635" b="0"/>
                          <wp:docPr id="123174241" name="Picture 1" descr="A logo with a rainbow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241" name="Picture 1" descr="A logo with a rainbow and a river&#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75665" cy="1280795"/>
                                  </a:xfrm>
                                  <a:prstGeom prst="rect">
                                    <a:avLst/>
                                  </a:prstGeom>
                                </pic:spPr>
                              </pic:pic>
                            </a:graphicData>
                          </a:graphic>
                        </wp:inline>
                      </w:drawing>
                    </w:r>
                  </w:p>
                </w:txbxContent>
              </v:textbox>
              <w10:wrap type="square" anchorx="margin"/>
            </v:shape>
          </w:pict>
        </mc:Fallback>
      </mc:AlternateContent>
    </w:r>
    <w:r w:rsidR="0047524D">
      <w:rPr>
        <w:noProof/>
      </w:rPr>
      <w:drawing>
        <wp:anchor distT="0" distB="0" distL="114300" distR="114300" simplePos="0" relativeHeight="251658243" behindDoc="0" locked="1" layoutInCell="1" allowOverlap="1" wp14:anchorId="24B2562E" wp14:editId="64EA53B2">
          <wp:simplePos x="0" y="0"/>
          <wp:positionH relativeFrom="margin">
            <wp:align>left</wp:align>
          </wp:positionH>
          <wp:positionV relativeFrom="page">
            <wp:posOffset>526415</wp:posOffset>
          </wp:positionV>
          <wp:extent cx="1181100" cy="1097915"/>
          <wp:effectExtent l="0" t="0" r="0" b="698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1100" cy="1097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8201" w14:textId="77777777" w:rsidR="004537E9" w:rsidRDefault="004537E9" w:rsidP="004537E9">
    <w:pPr>
      <w:pStyle w:val="Header"/>
      <w:tabs>
        <w:tab w:val="clear" w:pos="4513"/>
        <w:tab w:val="clear" w:pos="9026"/>
      </w:tabs>
      <w:jc w:val="right"/>
      <w:rPr>
        <w:sz w:val="20"/>
        <w:szCs w:val="20"/>
      </w:rPr>
    </w:pPr>
  </w:p>
  <w:p w14:paraId="5E19EDBA" w14:textId="77777777" w:rsidR="004537E9" w:rsidRDefault="004537E9" w:rsidP="004537E9">
    <w:pPr>
      <w:pStyle w:val="Header"/>
      <w:tabs>
        <w:tab w:val="clear" w:pos="4513"/>
        <w:tab w:val="clear" w:pos="9026"/>
      </w:tabs>
      <w:jc w:val="right"/>
      <w:rPr>
        <w:sz w:val="20"/>
        <w:szCs w:val="20"/>
      </w:rPr>
    </w:pPr>
  </w:p>
  <w:p w14:paraId="393E811A" w14:textId="77777777" w:rsidR="004537E9" w:rsidRDefault="004537E9" w:rsidP="004537E9">
    <w:pPr>
      <w:pStyle w:val="Header"/>
      <w:tabs>
        <w:tab w:val="clear" w:pos="4513"/>
        <w:tab w:val="clear" w:pos="9026"/>
      </w:tabs>
      <w:jc w:val="right"/>
      <w:rPr>
        <w:color w:val="476559"/>
        <w:sz w:val="20"/>
        <w:szCs w:val="20"/>
      </w:rPr>
    </w:pPr>
    <w:r w:rsidRPr="004537E9">
      <w:rPr>
        <w:color w:val="476559"/>
        <w:sz w:val="20"/>
        <w:szCs w:val="20"/>
      </w:rPr>
      <w:t>Pioneer    Inspire    Achieve    Collaborate    Create</w:t>
    </w:r>
  </w:p>
  <w:p w14:paraId="2188A393" w14:textId="72C78973" w:rsidR="00990392" w:rsidRPr="00990392" w:rsidRDefault="004537E9" w:rsidP="004537E9">
    <w:pPr>
      <w:pStyle w:val="Header"/>
      <w:tabs>
        <w:tab w:val="clear" w:pos="4513"/>
        <w:tab w:val="clear" w:pos="9026"/>
      </w:tabs>
    </w:pPr>
    <w:r>
      <w:rPr>
        <w:noProof/>
      </w:rPr>
      <mc:AlternateContent>
        <mc:Choice Requires="wps">
          <w:drawing>
            <wp:anchor distT="0" distB="0" distL="114300" distR="114300" simplePos="0" relativeHeight="251658246" behindDoc="0" locked="0" layoutInCell="1" allowOverlap="1" wp14:anchorId="6BF108D8" wp14:editId="35787719">
              <wp:simplePos x="0" y="0"/>
              <wp:positionH relativeFrom="margin">
                <wp:align>left</wp:align>
              </wp:positionH>
              <wp:positionV relativeFrom="paragraph">
                <wp:posOffset>116840</wp:posOffset>
              </wp:positionV>
              <wp:extent cx="58521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flipV="1">
                        <a:off x="0" y="0"/>
                        <a:ext cx="5852160" cy="15240"/>
                      </a:xfrm>
                      <a:prstGeom prst="line">
                        <a:avLst/>
                      </a:prstGeom>
                      <a:ln>
                        <a:solidFill>
                          <a:srgbClr val="47655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6CECF" id="Straight Connector 5"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46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" strokecolor="#476559" strokeweight=".5pt">
              <v:stroke joinstyle="miter"/>
              <w10:wrap anchorx="margin"/>
            </v:line>
          </w:pict>
        </mc:Fallback>
      </mc:AlternateContent>
    </w:r>
    <w:r w:rsidR="008A164A">
      <w:rPr>
        <w:noProof/>
      </w:rPr>
      <w:drawing>
        <wp:anchor distT="0" distB="0" distL="114300" distR="114300" simplePos="0" relativeHeight="251658245" behindDoc="0" locked="1" layoutInCell="1" allowOverlap="1" wp14:anchorId="4EBEB95C" wp14:editId="5C8BC1C8">
          <wp:simplePos x="0" y="0"/>
          <wp:positionH relativeFrom="margin">
            <wp:align>left</wp:align>
          </wp:positionH>
          <wp:positionV relativeFrom="topMargin">
            <wp:posOffset>309245</wp:posOffset>
          </wp:positionV>
          <wp:extent cx="632460" cy="587375"/>
          <wp:effectExtent l="0" t="0" r="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587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46C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935973"/>
    <w:multiLevelType w:val="hybridMultilevel"/>
    <w:tmpl w:val="98DA5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F62F71"/>
    <w:multiLevelType w:val="hybridMultilevel"/>
    <w:tmpl w:val="CC94DE28"/>
    <w:lvl w:ilvl="0" w:tplc="39F6E984">
      <w:start w:val="1"/>
      <w:numFmt w:val="bullet"/>
      <w:lvlText w:val=""/>
      <w:lvlJc w:val="left"/>
      <w:pPr>
        <w:ind w:left="720" w:hanging="360"/>
      </w:pPr>
      <w:rPr>
        <w:rFonts w:ascii="Symbol" w:hAnsi="Symbol" w:hint="default"/>
      </w:rPr>
    </w:lvl>
    <w:lvl w:ilvl="1" w:tplc="34D2D566">
      <w:start w:val="1"/>
      <w:numFmt w:val="bullet"/>
      <w:lvlText w:val="o"/>
      <w:lvlJc w:val="left"/>
      <w:pPr>
        <w:ind w:left="1440" w:hanging="360"/>
      </w:pPr>
      <w:rPr>
        <w:rFonts w:ascii="Courier New" w:hAnsi="Courier New" w:cs="Times New Roman" w:hint="default"/>
      </w:rPr>
    </w:lvl>
    <w:lvl w:ilvl="2" w:tplc="5BB23C54">
      <w:start w:val="1"/>
      <w:numFmt w:val="bullet"/>
      <w:lvlText w:val=""/>
      <w:lvlJc w:val="left"/>
      <w:pPr>
        <w:ind w:left="2160" w:hanging="360"/>
      </w:pPr>
      <w:rPr>
        <w:rFonts w:ascii="Wingdings" w:hAnsi="Wingdings" w:hint="default"/>
      </w:rPr>
    </w:lvl>
    <w:lvl w:ilvl="3" w:tplc="B70A6C82">
      <w:start w:val="1"/>
      <w:numFmt w:val="bullet"/>
      <w:lvlText w:val=""/>
      <w:lvlJc w:val="left"/>
      <w:pPr>
        <w:ind w:left="2880" w:hanging="360"/>
      </w:pPr>
      <w:rPr>
        <w:rFonts w:ascii="Symbol" w:hAnsi="Symbol" w:hint="default"/>
      </w:rPr>
    </w:lvl>
    <w:lvl w:ilvl="4" w:tplc="1CB231D6">
      <w:start w:val="1"/>
      <w:numFmt w:val="bullet"/>
      <w:lvlText w:val="o"/>
      <w:lvlJc w:val="left"/>
      <w:pPr>
        <w:ind w:left="3600" w:hanging="360"/>
      </w:pPr>
      <w:rPr>
        <w:rFonts w:ascii="Courier New" w:hAnsi="Courier New" w:cs="Times New Roman" w:hint="default"/>
      </w:rPr>
    </w:lvl>
    <w:lvl w:ilvl="5" w:tplc="27344F0A">
      <w:start w:val="1"/>
      <w:numFmt w:val="bullet"/>
      <w:lvlText w:val=""/>
      <w:lvlJc w:val="left"/>
      <w:pPr>
        <w:ind w:left="4320" w:hanging="360"/>
      </w:pPr>
      <w:rPr>
        <w:rFonts w:ascii="Wingdings" w:hAnsi="Wingdings" w:hint="default"/>
      </w:rPr>
    </w:lvl>
    <w:lvl w:ilvl="6" w:tplc="9790DE84">
      <w:start w:val="1"/>
      <w:numFmt w:val="bullet"/>
      <w:lvlText w:val=""/>
      <w:lvlJc w:val="left"/>
      <w:pPr>
        <w:ind w:left="5040" w:hanging="360"/>
      </w:pPr>
      <w:rPr>
        <w:rFonts w:ascii="Symbol" w:hAnsi="Symbol" w:hint="default"/>
      </w:rPr>
    </w:lvl>
    <w:lvl w:ilvl="7" w:tplc="0AA6F254">
      <w:start w:val="1"/>
      <w:numFmt w:val="bullet"/>
      <w:lvlText w:val="o"/>
      <w:lvlJc w:val="left"/>
      <w:pPr>
        <w:ind w:left="5760" w:hanging="360"/>
      </w:pPr>
      <w:rPr>
        <w:rFonts w:ascii="Courier New" w:hAnsi="Courier New" w:cs="Times New Roman" w:hint="default"/>
      </w:rPr>
    </w:lvl>
    <w:lvl w:ilvl="8" w:tplc="497818E4">
      <w:start w:val="1"/>
      <w:numFmt w:val="bullet"/>
      <w:lvlText w:val=""/>
      <w:lvlJc w:val="left"/>
      <w:pPr>
        <w:ind w:left="6480" w:hanging="360"/>
      </w:pPr>
      <w:rPr>
        <w:rFonts w:ascii="Wingdings" w:hAnsi="Wingdings" w:hint="default"/>
      </w:rPr>
    </w:lvl>
  </w:abstractNum>
  <w:abstractNum w:abstractNumId="3" w15:restartNumberingAfterBreak="0">
    <w:nsid w:val="47DE46E0"/>
    <w:multiLevelType w:val="hybridMultilevel"/>
    <w:tmpl w:val="87FC6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E3784A"/>
    <w:multiLevelType w:val="hybridMultilevel"/>
    <w:tmpl w:val="E0664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E85D1B"/>
    <w:multiLevelType w:val="multilevel"/>
    <w:tmpl w:val="5E02CFA6"/>
    <w:lvl w:ilvl="0">
      <w:start w:val="1"/>
      <w:numFmt w:val="decimal"/>
      <w:lvlText w:val="%1."/>
      <w:lvlJc w:val="left"/>
      <w:pPr>
        <w:ind w:left="360" w:hanging="360"/>
      </w:pPr>
      <w:rPr>
        <w:rFonts w:ascii="Arial" w:hAnsi="Arial" w:cs="Arial"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1972544">
    <w:abstractNumId w:val="0"/>
  </w:num>
  <w:num w:numId="2" w16cid:durableId="1884514741">
    <w:abstractNumId w:val="1"/>
  </w:num>
  <w:num w:numId="3" w16cid:durableId="1128282885">
    <w:abstractNumId w:val="4"/>
  </w:num>
  <w:num w:numId="4" w16cid:durableId="1755085163">
    <w:abstractNumId w:val="3"/>
  </w:num>
  <w:num w:numId="5" w16cid:durableId="1355574502">
    <w:abstractNumId w:val="5"/>
  </w:num>
  <w:num w:numId="6" w16cid:durableId="200628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9F"/>
    <w:rsid w:val="0002157E"/>
    <w:rsid w:val="00024F11"/>
    <w:rsid w:val="00045B69"/>
    <w:rsid w:val="00065778"/>
    <w:rsid w:val="0007436B"/>
    <w:rsid w:val="000B172C"/>
    <w:rsid w:val="000B4774"/>
    <w:rsid w:val="00155983"/>
    <w:rsid w:val="0016165C"/>
    <w:rsid w:val="00221379"/>
    <w:rsid w:val="002444AE"/>
    <w:rsid w:val="0027031E"/>
    <w:rsid w:val="002C3815"/>
    <w:rsid w:val="0032772E"/>
    <w:rsid w:val="00351A86"/>
    <w:rsid w:val="003729D2"/>
    <w:rsid w:val="003B70F3"/>
    <w:rsid w:val="003C5186"/>
    <w:rsid w:val="003D1875"/>
    <w:rsid w:val="00406DF4"/>
    <w:rsid w:val="00443A88"/>
    <w:rsid w:val="004537E9"/>
    <w:rsid w:val="0047524D"/>
    <w:rsid w:val="004B18B3"/>
    <w:rsid w:val="004C3D24"/>
    <w:rsid w:val="00575217"/>
    <w:rsid w:val="00583BC4"/>
    <w:rsid w:val="005D2CF1"/>
    <w:rsid w:val="005F418C"/>
    <w:rsid w:val="005F51A8"/>
    <w:rsid w:val="0062213F"/>
    <w:rsid w:val="0064599F"/>
    <w:rsid w:val="0067050E"/>
    <w:rsid w:val="006B2C01"/>
    <w:rsid w:val="006D484F"/>
    <w:rsid w:val="006D6B4D"/>
    <w:rsid w:val="00764B25"/>
    <w:rsid w:val="007B6C91"/>
    <w:rsid w:val="007C002C"/>
    <w:rsid w:val="007C5532"/>
    <w:rsid w:val="0081550B"/>
    <w:rsid w:val="008A164A"/>
    <w:rsid w:val="008D753B"/>
    <w:rsid w:val="008E09BB"/>
    <w:rsid w:val="00912FAC"/>
    <w:rsid w:val="00925FBA"/>
    <w:rsid w:val="00990392"/>
    <w:rsid w:val="009A6619"/>
    <w:rsid w:val="00A05A0B"/>
    <w:rsid w:val="00A17F9B"/>
    <w:rsid w:val="00A61225"/>
    <w:rsid w:val="00A8018B"/>
    <w:rsid w:val="00AE7E0F"/>
    <w:rsid w:val="00B14C97"/>
    <w:rsid w:val="00B473AE"/>
    <w:rsid w:val="00BE64ED"/>
    <w:rsid w:val="00C17D7B"/>
    <w:rsid w:val="00C2418D"/>
    <w:rsid w:val="00CD10C6"/>
    <w:rsid w:val="00D07ED2"/>
    <w:rsid w:val="00D25392"/>
    <w:rsid w:val="00D614BE"/>
    <w:rsid w:val="00D70B3E"/>
    <w:rsid w:val="00D76FC0"/>
    <w:rsid w:val="00DC42B9"/>
    <w:rsid w:val="00DE547F"/>
    <w:rsid w:val="00E109F2"/>
    <w:rsid w:val="00EA54B1"/>
    <w:rsid w:val="00ED379C"/>
    <w:rsid w:val="00EE6F39"/>
    <w:rsid w:val="00F31D2D"/>
    <w:rsid w:val="00F75418"/>
    <w:rsid w:val="00FC7750"/>
    <w:rsid w:val="00FD08D4"/>
    <w:rsid w:val="00F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BB11"/>
  <w15:chartTrackingRefBased/>
  <w15:docId w15:val="{7F429A28-9071-4375-909F-3081F998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F"/>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Normal"/>
    <w:link w:val="Heading1Char"/>
    <w:uiPriority w:val="9"/>
    <w:qFormat/>
    <w:rsid w:val="008E09BB"/>
    <w:pPr>
      <w:keepNext/>
      <w:keepLines/>
      <w:spacing w:before="240"/>
      <w:outlineLvl w:val="0"/>
    </w:pPr>
    <w:rPr>
      <w:rFonts w:eastAsiaTheme="majorEastAsia" w:cstheme="majorBidi"/>
      <w:b/>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64599F"/>
  </w:style>
  <w:style w:type="paragraph" w:styleId="Footer">
    <w:name w:val="footer"/>
    <w:basedOn w:val="Normal"/>
    <w:link w:val="Foot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64599F"/>
  </w:style>
  <w:style w:type="table" w:styleId="TableGrid">
    <w:name w:val="Table Grid"/>
    <w:basedOn w:val="TableNormal"/>
    <w:uiPriority w:val="39"/>
    <w:rsid w:val="0064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E0F"/>
    <w:rPr>
      <w:color w:val="0000FF"/>
      <w:u w:val="single"/>
    </w:rPr>
  </w:style>
  <w:style w:type="table" w:customStyle="1" w:styleId="TableGrid1">
    <w:name w:val="Table Grid1"/>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09BB"/>
    <w:rPr>
      <w:rFonts w:ascii="Arial" w:eastAsiaTheme="majorEastAsia" w:hAnsi="Arial" w:cstheme="majorBidi"/>
      <w:b/>
      <w:sz w:val="24"/>
      <w:szCs w:val="32"/>
    </w:rPr>
  </w:style>
  <w:style w:type="paragraph" w:styleId="BodyText2">
    <w:name w:val="Body Text 2"/>
    <w:basedOn w:val="Normal"/>
    <w:link w:val="BodyText2Char"/>
    <w:rsid w:val="008E09BB"/>
    <w:rPr>
      <w:rFonts w:ascii="Times New Roman" w:hAnsi="Times New Roman"/>
      <w:sz w:val="28"/>
      <w:szCs w:val="24"/>
      <w:lang w:val="en-GB" w:eastAsia="en-US"/>
    </w:rPr>
  </w:style>
  <w:style w:type="character" w:customStyle="1" w:styleId="BodyText2Char">
    <w:name w:val="Body Text 2 Char"/>
    <w:basedOn w:val="DefaultParagraphFont"/>
    <w:link w:val="BodyText2"/>
    <w:rsid w:val="008E09BB"/>
    <w:rPr>
      <w:rFonts w:ascii="Times New Roman" w:eastAsia="Times New Roman" w:hAnsi="Times New Roman" w:cs="Times New Roman"/>
      <w:sz w:val="28"/>
      <w:szCs w:val="24"/>
    </w:rPr>
  </w:style>
  <w:style w:type="paragraph" w:styleId="TOC1">
    <w:name w:val="toc 1"/>
    <w:basedOn w:val="Normal"/>
    <w:next w:val="Normal"/>
    <w:autoRedefine/>
    <w:uiPriority w:val="39"/>
    <w:unhideWhenUsed/>
    <w:qFormat/>
    <w:rsid w:val="0002157E"/>
    <w:pPr>
      <w:tabs>
        <w:tab w:val="left" w:pos="440"/>
        <w:tab w:val="right" w:leader="dot" w:pos="9338"/>
      </w:tabs>
      <w:spacing w:before="120" w:after="120"/>
    </w:pPr>
    <w:rPr>
      <w:rFonts w:eastAsia="MS Mincho" w:cs="Arial"/>
      <w:noProof/>
      <w:szCs w:val="24"/>
      <w:lang w:eastAsia="en-US"/>
    </w:rPr>
  </w:style>
  <w:style w:type="paragraph" w:styleId="TOCHeading">
    <w:name w:val="TOC Heading"/>
    <w:basedOn w:val="Heading1"/>
    <w:next w:val="Normal"/>
    <w:uiPriority w:val="39"/>
    <w:unhideWhenUsed/>
    <w:qFormat/>
    <w:rsid w:val="008E09BB"/>
    <w:pPr>
      <w:spacing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34"/>
    <w:qFormat/>
    <w:rsid w:val="008A164A"/>
    <w:pPr>
      <w:ind w:left="720"/>
      <w:contextualSpacing/>
    </w:pPr>
  </w:style>
  <w:style w:type="paragraph" w:customStyle="1" w:styleId="paragraph">
    <w:name w:val="paragraph"/>
    <w:basedOn w:val="Normal"/>
    <w:rsid w:val="0002157E"/>
    <w:pPr>
      <w:spacing w:before="100" w:beforeAutospacing="1" w:after="100" w:afterAutospacing="1"/>
    </w:pPr>
    <w:rPr>
      <w:rFonts w:ascii="Times New Roman" w:hAnsi="Times New Roman"/>
      <w:szCs w:val="24"/>
      <w:lang w:val="en-GB"/>
    </w:rPr>
  </w:style>
  <w:style w:type="character" w:customStyle="1" w:styleId="normaltextrun">
    <w:name w:val="normaltextrun"/>
    <w:basedOn w:val="DefaultParagraphFont"/>
    <w:rsid w:val="0002157E"/>
  </w:style>
  <w:style w:type="character" w:customStyle="1" w:styleId="eop">
    <w:name w:val="eop"/>
    <w:basedOn w:val="DefaultParagraphFont"/>
    <w:rsid w:val="0002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8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90AB2A80EE4B449B7A58D0AFEBA4EC" ma:contentTypeVersion="16" ma:contentTypeDescription="Create a new document." ma:contentTypeScope="" ma:versionID="1dddc3053228b539800d24987f6fce60">
  <xsd:schema xmlns:xsd="http://www.w3.org/2001/XMLSchema" xmlns:xs="http://www.w3.org/2001/XMLSchema" xmlns:p="http://schemas.microsoft.com/office/2006/metadata/properties" xmlns:ns2="11c76ffc-315c-417d-8bed-e2df8404523c" xmlns:ns3="c22c385c-84ac-46ee-9b70-249cfd0a2c08" targetNamespace="http://schemas.microsoft.com/office/2006/metadata/properties" ma:root="true" ma:fieldsID="236670d5a47368f100ea21a50b20230a" ns2:_="" ns3:_="">
    <xsd:import namespace="11c76ffc-315c-417d-8bed-e2df8404523c"/>
    <xsd:import namespace="c22c385c-84ac-46ee-9b70-249cfd0a2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6ffc-315c-417d-8bed-e2df84045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c385c-84ac-46ee-9b70-249cfd0a2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514214-fccb-4723-ace7-a5f65df4bef5}" ma:internalName="TaxCatchAll" ma:showField="CatchAllData" ma:web="c22c385c-84ac-46ee-9b70-249cfd0a2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c76ffc-315c-417d-8bed-e2df8404523c">
      <Terms xmlns="http://schemas.microsoft.com/office/infopath/2007/PartnerControls"/>
    </lcf76f155ced4ddcb4097134ff3c332f>
    <TaxCatchAll xmlns="c22c385c-84ac-46ee-9b70-249cfd0a2c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9F6FF-D92F-4934-90FE-3127233A3978}">
  <ds:schemaRefs>
    <ds:schemaRef ds:uri="http://schemas.openxmlformats.org/officeDocument/2006/bibliography"/>
  </ds:schemaRefs>
</ds:datastoreItem>
</file>

<file path=customXml/itemProps2.xml><?xml version="1.0" encoding="utf-8"?>
<ds:datastoreItem xmlns:ds="http://schemas.openxmlformats.org/officeDocument/2006/customXml" ds:itemID="{ED9B16AB-180D-4E40-BD74-CD07C086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6ffc-315c-417d-8bed-e2df8404523c"/>
    <ds:schemaRef ds:uri="c22c385c-84ac-46ee-9b70-249cfd0a2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C34AD-32BB-42EE-8234-6BB893A5EC99}">
  <ds:schemaRefs>
    <ds:schemaRef ds:uri="http://schemas.microsoft.com/office/2006/metadata/properties"/>
    <ds:schemaRef ds:uri="http://schemas.microsoft.com/office/infopath/2007/PartnerControls"/>
    <ds:schemaRef ds:uri="11c76ffc-315c-417d-8bed-e2df8404523c"/>
    <ds:schemaRef ds:uri="c22c385c-84ac-46ee-9b70-249cfd0a2c08"/>
  </ds:schemaRefs>
</ds:datastoreItem>
</file>

<file path=customXml/itemProps4.xml><?xml version="1.0" encoding="utf-8"?>
<ds:datastoreItem xmlns:ds="http://schemas.openxmlformats.org/officeDocument/2006/customXml" ds:itemID="{7CC04744-70E8-440A-96CA-4DAB7C81C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1201</Words>
  <Characters>6852</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Bennett</dc:creator>
  <cp:keywords/>
  <dc:description/>
  <cp:lastModifiedBy>Katie Troake</cp:lastModifiedBy>
  <cp:revision>4</cp:revision>
  <cp:lastPrinted>2021-10-20T15:38:00Z</cp:lastPrinted>
  <dcterms:created xsi:type="dcterms:W3CDTF">2024-11-12T22:19:00Z</dcterms:created>
  <dcterms:modified xsi:type="dcterms:W3CDTF">2024-11-28T23:30:00Z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0x0101009290AB2A80EE4B449B7A58D0AFEBA4EC</vt:lpwstr>
  </property>
  <property fmtid="{D5CDD505-2E9C-101B-9397-08002B2CF9AE}" pid="3" name="MediaServiceImageTags">
    <vt:lpwstr/>
  </property>
</Properties>
</file>